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03518" w14:textId="43460549" w:rsidR="00A131C0" w:rsidRPr="0052487B" w:rsidRDefault="00F626D1" w:rsidP="00A131C0">
      <w:pPr>
        <w:keepNext/>
        <w:keepLines/>
        <w:rPr>
          <w:rStyle w:val="Nagwek10"/>
          <w:rFonts w:ascii="Times New Roman" w:hAnsi="Times New Roman" w:cs="Times New Roman"/>
          <w:sz w:val="22"/>
          <w:szCs w:val="22"/>
        </w:rPr>
      </w:pPr>
      <w:bookmarkStart w:id="0" w:name="bookmark0"/>
      <w:r>
        <w:rPr>
          <w:rStyle w:val="Nagwek10"/>
          <w:rFonts w:ascii="Times New Roman" w:hAnsi="Times New Roman" w:cs="Times New Roman"/>
          <w:sz w:val="22"/>
          <w:szCs w:val="22"/>
        </w:rPr>
        <w:t xml:space="preserve"> </w:t>
      </w:r>
    </w:p>
    <w:p w14:paraId="44C19609" w14:textId="77777777" w:rsidR="00A131C0" w:rsidRPr="0052487B" w:rsidRDefault="00A131C0" w:rsidP="00A131C0">
      <w:pPr>
        <w:keepNext/>
        <w:keepLines/>
        <w:rPr>
          <w:rStyle w:val="Nagwek10"/>
          <w:rFonts w:ascii="Times New Roman" w:hAnsi="Times New Roman" w:cs="Times New Roman"/>
          <w:sz w:val="22"/>
          <w:szCs w:val="22"/>
        </w:rPr>
      </w:pPr>
    </w:p>
    <w:p w14:paraId="51A5B993" w14:textId="77777777" w:rsidR="0052487B" w:rsidRDefault="0052487B" w:rsidP="00A131C0">
      <w:pPr>
        <w:keepNext/>
        <w:keepLines/>
        <w:rPr>
          <w:rStyle w:val="Nagwek10"/>
          <w:rFonts w:ascii="Times New Roman" w:hAnsi="Times New Roman" w:cs="Times New Roman"/>
          <w:sz w:val="22"/>
          <w:szCs w:val="22"/>
        </w:rPr>
      </w:pPr>
    </w:p>
    <w:p w14:paraId="5DCD223A" w14:textId="77777777" w:rsidR="0052487B" w:rsidRDefault="0052487B" w:rsidP="00A131C0">
      <w:pPr>
        <w:keepNext/>
        <w:keepLines/>
        <w:rPr>
          <w:rStyle w:val="Nagwek10"/>
          <w:rFonts w:ascii="Times New Roman" w:hAnsi="Times New Roman" w:cs="Times New Roman"/>
          <w:sz w:val="22"/>
          <w:szCs w:val="22"/>
        </w:rPr>
      </w:pPr>
    </w:p>
    <w:p w14:paraId="21A70581" w14:textId="77777777" w:rsidR="00A131C0" w:rsidRPr="005C0423" w:rsidRDefault="00A131C0" w:rsidP="005C0423">
      <w:pPr>
        <w:keepNext/>
        <w:keepLines/>
        <w:jc w:val="center"/>
        <w:rPr>
          <w:rStyle w:val="Nagwek10"/>
          <w:rFonts w:ascii="Times New Roman" w:hAnsi="Times New Roman" w:cs="Times New Roman"/>
          <w:bCs w:val="0"/>
          <w:sz w:val="36"/>
          <w:szCs w:val="36"/>
        </w:rPr>
      </w:pPr>
      <w:r w:rsidRPr="005C0423">
        <w:rPr>
          <w:rStyle w:val="Nagwek10"/>
          <w:rFonts w:ascii="Times New Roman" w:hAnsi="Times New Roman" w:cs="Times New Roman"/>
          <w:sz w:val="36"/>
          <w:szCs w:val="36"/>
        </w:rPr>
        <w:t xml:space="preserve">OPIS </w:t>
      </w:r>
      <w:bookmarkEnd w:id="0"/>
      <w:r w:rsidRPr="005C0423">
        <w:rPr>
          <w:rStyle w:val="Nagwek10"/>
          <w:rFonts w:ascii="Times New Roman" w:hAnsi="Times New Roman" w:cs="Times New Roman"/>
          <w:bCs w:val="0"/>
          <w:sz w:val="36"/>
          <w:szCs w:val="36"/>
        </w:rPr>
        <w:t>PRZEDMIOTU ZAMÓWIENIA</w:t>
      </w:r>
    </w:p>
    <w:p w14:paraId="1F8AF810" w14:textId="77777777" w:rsidR="0052487B" w:rsidRPr="0052487B" w:rsidRDefault="0052487B" w:rsidP="0052487B">
      <w:pPr>
        <w:keepNext/>
        <w:keepLines/>
        <w:jc w:val="both"/>
        <w:rPr>
          <w:rFonts w:ascii="Times New Roman" w:hAnsi="Times New Roman" w:cs="Times New Roman"/>
          <w:sz w:val="22"/>
          <w:szCs w:val="22"/>
        </w:rPr>
      </w:pPr>
    </w:p>
    <w:p w14:paraId="53D0EA2A" w14:textId="77777777" w:rsidR="005C0423" w:rsidRDefault="005C0423" w:rsidP="005C0423">
      <w:pPr>
        <w:ind w:left="142" w:right="251"/>
        <w:jc w:val="both"/>
        <w:rPr>
          <w:rFonts w:asciiTheme="minorHAnsi" w:hAnsiTheme="minorHAnsi" w:cstheme="minorHAnsi"/>
          <w:b/>
        </w:rPr>
      </w:pPr>
    </w:p>
    <w:p w14:paraId="6AD3D5AC" w14:textId="77777777" w:rsidR="005C0423" w:rsidRDefault="005C0423" w:rsidP="005C0423">
      <w:pPr>
        <w:ind w:left="142" w:right="251"/>
        <w:jc w:val="both"/>
        <w:rPr>
          <w:rFonts w:asciiTheme="minorHAnsi" w:hAnsiTheme="minorHAnsi" w:cstheme="minorHAnsi"/>
          <w:b/>
        </w:rPr>
      </w:pPr>
    </w:p>
    <w:p w14:paraId="68DB409E" w14:textId="77777777" w:rsidR="005C0423" w:rsidRDefault="005C0423" w:rsidP="005C0423">
      <w:pPr>
        <w:ind w:left="142" w:right="251"/>
        <w:jc w:val="both"/>
        <w:rPr>
          <w:rFonts w:asciiTheme="minorHAnsi" w:hAnsiTheme="minorHAnsi" w:cstheme="minorHAnsi"/>
          <w:b/>
        </w:rPr>
      </w:pPr>
    </w:p>
    <w:p w14:paraId="579ECBC0" w14:textId="77777777" w:rsidR="005C0423" w:rsidRDefault="005C0423" w:rsidP="005C0423">
      <w:pPr>
        <w:ind w:left="142" w:right="251"/>
        <w:jc w:val="both"/>
        <w:rPr>
          <w:rFonts w:asciiTheme="minorHAnsi" w:hAnsiTheme="minorHAnsi" w:cstheme="minorHAnsi"/>
          <w:b/>
        </w:rPr>
      </w:pPr>
    </w:p>
    <w:p w14:paraId="2628D8D8" w14:textId="77777777" w:rsidR="005C0423" w:rsidRDefault="005C0423" w:rsidP="005C0423">
      <w:pPr>
        <w:ind w:left="142" w:right="251"/>
        <w:jc w:val="both"/>
        <w:rPr>
          <w:rFonts w:asciiTheme="minorHAnsi" w:hAnsiTheme="minorHAnsi" w:cstheme="minorHAnsi"/>
          <w:b/>
        </w:rPr>
      </w:pPr>
    </w:p>
    <w:p w14:paraId="7479E53A" w14:textId="77777777" w:rsidR="005C0423" w:rsidRDefault="005C0423" w:rsidP="005C0423">
      <w:pPr>
        <w:ind w:left="142" w:right="251"/>
        <w:jc w:val="both"/>
        <w:rPr>
          <w:rFonts w:asciiTheme="minorHAnsi" w:hAnsiTheme="minorHAnsi" w:cstheme="minorHAnsi"/>
          <w:b/>
        </w:rPr>
      </w:pPr>
    </w:p>
    <w:p w14:paraId="767A6F62" w14:textId="77777777" w:rsidR="005C0423" w:rsidRDefault="005C0423" w:rsidP="005C0423">
      <w:pPr>
        <w:ind w:left="142" w:right="251"/>
        <w:jc w:val="both"/>
        <w:rPr>
          <w:rFonts w:asciiTheme="minorHAnsi" w:hAnsiTheme="minorHAnsi" w:cstheme="minorHAnsi"/>
          <w:b/>
        </w:rPr>
      </w:pPr>
    </w:p>
    <w:p w14:paraId="7B235845" w14:textId="6F8123D7" w:rsidR="0025020D" w:rsidRPr="001417E1" w:rsidRDefault="0025020D" w:rsidP="0025020D">
      <w:pPr>
        <w:ind w:left="142" w:right="251"/>
        <w:jc w:val="both"/>
        <w:rPr>
          <w:rFonts w:asciiTheme="minorHAnsi" w:hAnsiTheme="minorHAnsi" w:cstheme="minorHAnsi"/>
        </w:rPr>
      </w:pPr>
      <w:r w:rsidRPr="00AA6FFB">
        <w:rPr>
          <w:rFonts w:asciiTheme="minorHAnsi" w:hAnsiTheme="minorHAnsi" w:cstheme="minorHAnsi"/>
          <w:b/>
        </w:rPr>
        <w:t>REMONT POMIESZCZE</w:t>
      </w:r>
      <w:r w:rsidR="00B2694F">
        <w:rPr>
          <w:rFonts w:asciiTheme="minorHAnsi" w:hAnsiTheme="minorHAnsi" w:cstheme="minorHAnsi"/>
          <w:b/>
        </w:rPr>
        <w:t>Ń</w:t>
      </w:r>
      <w:r>
        <w:rPr>
          <w:rFonts w:asciiTheme="minorHAnsi" w:hAnsiTheme="minorHAnsi" w:cstheme="minorHAnsi"/>
          <w:b/>
        </w:rPr>
        <w:t xml:space="preserve"> </w:t>
      </w:r>
      <w:r w:rsidRPr="00AA6FFB">
        <w:rPr>
          <w:rFonts w:asciiTheme="minorHAnsi" w:hAnsiTheme="minorHAnsi" w:cstheme="minorHAnsi"/>
          <w:b/>
        </w:rPr>
        <w:t>BIURO</w:t>
      </w:r>
      <w:r>
        <w:rPr>
          <w:rFonts w:asciiTheme="minorHAnsi" w:hAnsiTheme="minorHAnsi" w:cstheme="minorHAnsi"/>
          <w:b/>
        </w:rPr>
        <w:t>W</w:t>
      </w:r>
      <w:r w:rsidR="00B2694F">
        <w:rPr>
          <w:rFonts w:asciiTheme="minorHAnsi" w:hAnsiTheme="minorHAnsi" w:cstheme="minorHAnsi"/>
          <w:b/>
        </w:rPr>
        <w:t>YCH</w:t>
      </w:r>
      <w:r w:rsidRPr="00AA6FFB">
        <w:rPr>
          <w:rFonts w:asciiTheme="minorHAnsi" w:hAnsiTheme="minorHAnsi" w:cstheme="minorHAnsi"/>
          <w:b/>
        </w:rPr>
        <w:t xml:space="preserve"> </w:t>
      </w:r>
      <w:r>
        <w:rPr>
          <w:rFonts w:asciiTheme="minorHAnsi" w:hAnsiTheme="minorHAnsi" w:cstheme="minorHAnsi"/>
          <w:b/>
        </w:rPr>
        <w:t xml:space="preserve">NR </w:t>
      </w:r>
      <w:bookmarkStart w:id="1" w:name="_Hlk175820612"/>
      <w:r w:rsidR="00B2694F">
        <w:rPr>
          <w:rFonts w:asciiTheme="minorHAnsi" w:hAnsiTheme="minorHAnsi" w:cstheme="minorHAnsi"/>
          <w:b/>
        </w:rPr>
        <w:t>3 I 4</w:t>
      </w:r>
      <w:r>
        <w:rPr>
          <w:rFonts w:asciiTheme="minorHAnsi" w:hAnsiTheme="minorHAnsi" w:cstheme="minorHAnsi"/>
          <w:b/>
        </w:rPr>
        <w:t xml:space="preserve"> </w:t>
      </w:r>
      <w:bookmarkEnd w:id="1"/>
      <w:r>
        <w:rPr>
          <w:rFonts w:asciiTheme="minorHAnsi" w:hAnsiTheme="minorHAnsi" w:cstheme="minorHAnsi"/>
          <w:b/>
        </w:rPr>
        <w:t xml:space="preserve">W </w:t>
      </w:r>
      <w:r w:rsidRPr="00AA6FFB">
        <w:rPr>
          <w:rFonts w:asciiTheme="minorHAnsi" w:hAnsiTheme="minorHAnsi" w:cstheme="minorHAnsi"/>
          <w:b/>
        </w:rPr>
        <w:t>PROKURATUR</w:t>
      </w:r>
      <w:r>
        <w:rPr>
          <w:rFonts w:asciiTheme="minorHAnsi" w:hAnsiTheme="minorHAnsi" w:cstheme="minorHAnsi"/>
          <w:b/>
        </w:rPr>
        <w:t>ZE</w:t>
      </w:r>
      <w:r w:rsidRPr="00AA6FFB">
        <w:rPr>
          <w:rFonts w:asciiTheme="minorHAnsi" w:hAnsiTheme="minorHAnsi" w:cstheme="minorHAnsi"/>
          <w:b/>
        </w:rPr>
        <w:t xml:space="preserve"> </w:t>
      </w:r>
      <w:r>
        <w:rPr>
          <w:rFonts w:asciiTheme="minorHAnsi" w:hAnsiTheme="minorHAnsi" w:cstheme="minorHAnsi"/>
          <w:b/>
        </w:rPr>
        <w:t>OKRĘGOWEJ                                                  W BIAŁYMSTOKU</w:t>
      </w:r>
    </w:p>
    <w:p w14:paraId="15FE4395" w14:textId="77777777" w:rsidR="0025020D" w:rsidRPr="001417E1" w:rsidRDefault="0025020D" w:rsidP="0025020D">
      <w:pPr>
        <w:ind w:left="142" w:right="251"/>
        <w:jc w:val="both"/>
        <w:rPr>
          <w:rFonts w:asciiTheme="minorHAnsi" w:hAnsiTheme="minorHAnsi" w:cstheme="minorHAnsi"/>
        </w:rPr>
      </w:pPr>
      <w:r w:rsidRPr="001417E1">
        <w:rPr>
          <w:rFonts w:asciiTheme="minorHAnsi" w:hAnsiTheme="minorHAnsi" w:cstheme="minorHAnsi"/>
          <w:b/>
        </w:rPr>
        <w:t>BRANŻA BUDOWLAN</w:t>
      </w:r>
      <w:r>
        <w:rPr>
          <w:rFonts w:asciiTheme="minorHAnsi" w:hAnsiTheme="minorHAnsi" w:cstheme="minorHAnsi"/>
          <w:b/>
        </w:rPr>
        <w:t>A, ELEKTRYCZNA</w:t>
      </w:r>
    </w:p>
    <w:p w14:paraId="0E1B34E8" w14:textId="0888975C" w:rsidR="005C0423" w:rsidRPr="001417E1" w:rsidRDefault="005C0423" w:rsidP="005C0423">
      <w:pPr>
        <w:ind w:left="142" w:right="251"/>
        <w:jc w:val="both"/>
        <w:rPr>
          <w:rFonts w:asciiTheme="minorHAnsi" w:hAnsiTheme="minorHAnsi" w:cstheme="minorHAnsi"/>
        </w:rPr>
      </w:pPr>
    </w:p>
    <w:p w14:paraId="44C961D4" w14:textId="77777777" w:rsidR="005C0423" w:rsidRPr="001417E1" w:rsidRDefault="005C0423" w:rsidP="005C0423">
      <w:pPr>
        <w:ind w:left="142" w:right="251"/>
        <w:jc w:val="both"/>
        <w:rPr>
          <w:rFonts w:asciiTheme="minorHAnsi" w:hAnsiTheme="minorHAnsi" w:cstheme="minorHAnsi"/>
        </w:rPr>
      </w:pPr>
    </w:p>
    <w:p w14:paraId="7CBAC8AB" w14:textId="77777777" w:rsidR="005C0423" w:rsidRPr="001417E1" w:rsidRDefault="005C0423" w:rsidP="005C0423">
      <w:pPr>
        <w:ind w:left="142" w:right="251"/>
        <w:jc w:val="both"/>
        <w:rPr>
          <w:rFonts w:asciiTheme="minorHAnsi" w:hAnsiTheme="minorHAnsi" w:cstheme="minorHAnsi"/>
        </w:rPr>
      </w:pPr>
      <w:r w:rsidRPr="001417E1">
        <w:rPr>
          <w:rFonts w:asciiTheme="minorHAnsi" w:hAnsiTheme="minorHAnsi" w:cstheme="minorHAnsi"/>
        </w:rPr>
        <w:t xml:space="preserve"> </w:t>
      </w:r>
    </w:p>
    <w:p w14:paraId="24B15357" w14:textId="77777777" w:rsidR="005C0423" w:rsidRPr="001417E1" w:rsidRDefault="005C0423" w:rsidP="005C0423">
      <w:pPr>
        <w:ind w:left="142" w:right="251"/>
        <w:jc w:val="both"/>
        <w:rPr>
          <w:rFonts w:asciiTheme="minorHAnsi" w:hAnsiTheme="minorHAnsi" w:cstheme="minorHAnsi"/>
        </w:rPr>
      </w:pPr>
      <w:r w:rsidRPr="001417E1">
        <w:rPr>
          <w:rFonts w:asciiTheme="minorHAnsi" w:hAnsiTheme="minorHAnsi" w:cstheme="minorHAnsi"/>
          <w:b/>
        </w:rPr>
        <w:t xml:space="preserve"> </w:t>
      </w:r>
    </w:p>
    <w:p w14:paraId="41D6F6F7" w14:textId="77777777" w:rsidR="005C0423" w:rsidRPr="001417E1" w:rsidRDefault="005C0423" w:rsidP="005C0423">
      <w:pPr>
        <w:ind w:left="142" w:right="251"/>
        <w:jc w:val="both"/>
        <w:rPr>
          <w:rFonts w:asciiTheme="minorHAnsi" w:hAnsiTheme="minorHAnsi" w:cstheme="minorHAnsi"/>
          <w:b/>
        </w:rPr>
      </w:pPr>
      <w:r w:rsidRPr="001417E1">
        <w:rPr>
          <w:rFonts w:asciiTheme="minorHAnsi" w:hAnsiTheme="minorHAnsi" w:cstheme="minorHAnsi"/>
        </w:rPr>
        <w:t xml:space="preserve">ADRES INWESTYCJI: </w:t>
      </w:r>
      <w:r w:rsidRPr="001417E1">
        <w:rPr>
          <w:rFonts w:asciiTheme="minorHAnsi" w:hAnsiTheme="minorHAnsi" w:cstheme="minorHAnsi"/>
        </w:rPr>
        <w:tab/>
      </w:r>
    </w:p>
    <w:p w14:paraId="13155D0A" w14:textId="77777777" w:rsidR="0025020D" w:rsidRDefault="0025020D" w:rsidP="0025020D">
      <w:pPr>
        <w:ind w:left="142" w:right="251"/>
        <w:jc w:val="both"/>
      </w:pPr>
      <w:r>
        <w:t xml:space="preserve">Prokuratura Okręgowa w Białymstoku </w:t>
      </w:r>
    </w:p>
    <w:p w14:paraId="359EF3A5" w14:textId="77777777" w:rsidR="0025020D" w:rsidRDefault="0025020D" w:rsidP="0025020D">
      <w:pPr>
        <w:ind w:left="142" w:right="251"/>
        <w:jc w:val="both"/>
      </w:pPr>
      <w:r>
        <w:t xml:space="preserve">ul. Kilińskiego 14, </w:t>
      </w:r>
    </w:p>
    <w:p w14:paraId="2DF5BE75" w14:textId="77777777" w:rsidR="0025020D" w:rsidRDefault="0025020D" w:rsidP="0025020D">
      <w:pPr>
        <w:ind w:left="142" w:right="251"/>
        <w:jc w:val="both"/>
        <w:rPr>
          <w:rFonts w:asciiTheme="minorHAnsi" w:hAnsiTheme="minorHAnsi" w:cstheme="minorHAnsi"/>
        </w:rPr>
      </w:pPr>
      <w:r>
        <w:t>15-950 Białystok</w:t>
      </w:r>
      <w:r w:rsidRPr="001417E1">
        <w:rPr>
          <w:rFonts w:asciiTheme="minorHAnsi" w:hAnsiTheme="minorHAnsi" w:cstheme="minorHAnsi"/>
        </w:rPr>
        <w:t xml:space="preserve"> </w:t>
      </w:r>
    </w:p>
    <w:p w14:paraId="4FEC5ECF" w14:textId="77777777" w:rsidR="005C0423" w:rsidRDefault="005C0423" w:rsidP="005C0423">
      <w:pPr>
        <w:ind w:left="142" w:right="251"/>
        <w:jc w:val="both"/>
        <w:rPr>
          <w:rFonts w:asciiTheme="minorHAnsi" w:hAnsiTheme="minorHAnsi" w:cstheme="minorHAnsi"/>
        </w:rPr>
      </w:pPr>
    </w:p>
    <w:p w14:paraId="39FE0B2F" w14:textId="77777777" w:rsidR="005C0423" w:rsidRPr="001417E1" w:rsidRDefault="005C0423" w:rsidP="005C0423">
      <w:pPr>
        <w:ind w:left="142" w:right="251"/>
        <w:jc w:val="both"/>
        <w:rPr>
          <w:rFonts w:asciiTheme="minorHAnsi" w:hAnsiTheme="minorHAnsi" w:cstheme="minorHAnsi"/>
          <w:b/>
        </w:rPr>
      </w:pPr>
      <w:r w:rsidRPr="001417E1">
        <w:rPr>
          <w:rFonts w:asciiTheme="minorHAnsi" w:hAnsiTheme="minorHAnsi" w:cstheme="minorHAnsi"/>
        </w:rPr>
        <w:t xml:space="preserve">INWESTOR: </w:t>
      </w:r>
      <w:r w:rsidRPr="001417E1">
        <w:rPr>
          <w:rFonts w:asciiTheme="minorHAnsi" w:hAnsiTheme="minorHAnsi" w:cstheme="minorHAnsi"/>
        </w:rPr>
        <w:tab/>
        <w:t xml:space="preserve"> </w:t>
      </w:r>
      <w:r w:rsidRPr="001417E1">
        <w:rPr>
          <w:rFonts w:asciiTheme="minorHAnsi" w:hAnsiTheme="minorHAnsi" w:cstheme="minorHAnsi"/>
        </w:rPr>
        <w:tab/>
      </w:r>
    </w:p>
    <w:p w14:paraId="61FFD7B3" w14:textId="77777777" w:rsidR="005C0423" w:rsidRDefault="005C0423" w:rsidP="005C0423">
      <w:pPr>
        <w:ind w:left="142" w:right="251"/>
        <w:jc w:val="both"/>
      </w:pPr>
      <w:r>
        <w:t xml:space="preserve">Prokuratura Okręgowa w Białymstoku </w:t>
      </w:r>
    </w:p>
    <w:p w14:paraId="2F02CEC3" w14:textId="77777777" w:rsidR="005C0423" w:rsidRDefault="005C0423" w:rsidP="005C0423">
      <w:pPr>
        <w:ind w:left="142" w:right="251"/>
        <w:jc w:val="both"/>
      </w:pPr>
      <w:r>
        <w:t xml:space="preserve">ul. Kilińskiego 14, </w:t>
      </w:r>
    </w:p>
    <w:p w14:paraId="19C2D56D" w14:textId="77777777" w:rsidR="005C0423" w:rsidRDefault="005C0423" w:rsidP="005C0423">
      <w:pPr>
        <w:ind w:left="142" w:right="251"/>
        <w:jc w:val="both"/>
        <w:rPr>
          <w:rFonts w:asciiTheme="minorHAnsi" w:hAnsiTheme="minorHAnsi" w:cstheme="minorHAnsi"/>
        </w:rPr>
      </w:pPr>
      <w:r>
        <w:t>15-950 Białystok</w:t>
      </w:r>
      <w:r w:rsidRPr="001417E1">
        <w:rPr>
          <w:rFonts w:asciiTheme="minorHAnsi" w:hAnsiTheme="minorHAnsi" w:cstheme="minorHAnsi"/>
        </w:rPr>
        <w:t xml:space="preserve"> </w:t>
      </w:r>
    </w:p>
    <w:p w14:paraId="62826E1E" w14:textId="77777777" w:rsidR="005C0423" w:rsidRPr="001417E1" w:rsidRDefault="005C0423" w:rsidP="005C0423">
      <w:pPr>
        <w:ind w:left="142" w:right="251"/>
        <w:jc w:val="both"/>
        <w:rPr>
          <w:rFonts w:asciiTheme="minorHAnsi" w:hAnsiTheme="minorHAnsi" w:cstheme="minorHAnsi"/>
        </w:rPr>
      </w:pPr>
    </w:p>
    <w:p w14:paraId="40C76597" w14:textId="77777777" w:rsidR="005C0423" w:rsidRPr="001417E1" w:rsidRDefault="005C0423" w:rsidP="005C0423">
      <w:pPr>
        <w:ind w:left="142" w:right="251"/>
        <w:jc w:val="both"/>
        <w:rPr>
          <w:rFonts w:asciiTheme="minorHAnsi" w:hAnsiTheme="minorHAnsi" w:cstheme="minorHAnsi"/>
        </w:rPr>
      </w:pPr>
      <w:r>
        <w:rPr>
          <w:rFonts w:asciiTheme="minorHAnsi" w:hAnsiTheme="minorHAnsi" w:cstheme="minorHAnsi"/>
        </w:rPr>
        <w:t xml:space="preserve"> </w:t>
      </w:r>
    </w:p>
    <w:p w14:paraId="3C9132E3" w14:textId="77777777" w:rsidR="005C0423" w:rsidRPr="001417E1" w:rsidRDefault="005C0423" w:rsidP="005C0423">
      <w:pPr>
        <w:ind w:left="142" w:right="251"/>
        <w:jc w:val="both"/>
        <w:rPr>
          <w:rFonts w:asciiTheme="minorHAnsi" w:eastAsia="Calibri" w:hAnsiTheme="minorHAnsi" w:cstheme="minorHAnsi"/>
        </w:rPr>
      </w:pPr>
      <w:r w:rsidRPr="001417E1">
        <w:rPr>
          <w:rFonts w:asciiTheme="minorHAnsi" w:eastAsia="Calibri" w:hAnsiTheme="minorHAnsi" w:cstheme="minorHAnsi"/>
        </w:rPr>
        <w:tab/>
      </w:r>
    </w:p>
    <w:p w14:paraId="295A10EC" w14:textId="77777777" w:rsidR="005C0423" w:rsidRPr="001417E1" w:rsidRDefault="005C0423" w:rsidP="005C0423">
      <w:pPr>
        <w:ind w:left="142" w:right="251"/>
        <w:jc w:val="both"/>
        <w:rPr>
          <w:rFonts w:asciiTheme="minorHAnsi" w:hAnsiTheme="minorHAnsi" w:cstheme="minorHAnsi"/>
        </w:rPr>
      </w:pPr>
      <w:r w:rsidRPr="001417E1">
        <w:rPr>
          <w:rFonts w:asciiTheme="minorHAnsi" w:hAnsiTheme="minorHAnsi" w:cstheme="minorHAnsi"/>
        </w:rPr>
        <w:t xml:space="preserve"> AUTOR:</w:t>
      </w:r>
      <w:r w:rsidRPr="001417E1">
        <w:rPr>
          <w:rFonts w:asciiTheme="minorHAnsi" w:eastAsia="Times New Roman" w:hAnsiTheme="minorHAnsi" w:cstheme="minorHAnsi"/>
          <w:b/>
        </w:rPr>
        <w:t xml:space="preserve"> </w:t>
      </w:r>
      <w:r w:rsidRPr="001417E1">
        <w:rPr>
          <w:rFonts w:asciiTheme="minorHAnsi" w:hAnsiTheme="minorHAnsi" w:cstheme="minorHAnsi"/>
        </w:rPr>
        <w:t xml:space="preserve">mgr inż. </w:t>
      </w:r>
      <w:r>
        <w:rPr>
          <w:rFonts w:asciiTheme="minorHAnsi" w:hAnsiTheme="minorHAnsi" w:cstheme="minorHAnsi"/>
        </w:rPr>
        <w:t>Adam Mielko</w:t>
      </w:r>
      <w:r w:rsidRPr="001417E1">
        <w:rPr>
          <w:rFonts w:asciiTheme="minorHAnsi" w:hAnsiTheme="minorHAnsi" w:cstheme="minorHAnsi"/>
        </w:rPr>
        <w:t xml:space="preserve"> </w:t>
      </w:r>
    </w:p>
    <w:p w14:paraId="7F47FB22" w14:textId="77777777" w:rsidR="005C0423" w:rsidRPr="001417E1" w:rsidRDefault="005C0423" w:rsidP="005C0423">
      <w:pPr>
        <w:ind w:left="142" w:right="251"/>
        <w:jc w:val="both"/>
        <w:rPr>
          <w:rFonts w:asciiTheme="minorHAnsi" w:hAnsiTheme="minorHAnsi" w:cstheme="minorHAnsi"/>
        </w:rPr>
      </w:pPr>
      <w:r w:rsidRPr="001417E1">
        <w:rPr>
          <w:rFonts w:asciiTheme="minorHAnsi" w:hAnsiTheme="minorHAnsi" w:cstheme="minorHAnsi"/>
        </w:rPr>
        <w:t xml:space="preserve"> </w:t>
      </w:r>
    </w:p>
    <w:p w14:paraId="077A398C" w14:textId="77777777" w:rsidR="005C0423" w:rsidRPr="001417E1" w:rsidRDefault="005C0423" w:rsidP="005C0423">
      <w:pPr>
        <w:ind w:left="142" w:right="251"/>
        <w:jc w:val="both"/>
        <w:rPr>
          <w:rFonts w:asciiTheme="minorHAnsi" w:hAnsiTheme="minorHAnsi" w:cstheme="minorHAnsi"/>
        </w:rPr>
      </w:pPr>
      <w:r w:rsidRPr="001417E1">
        <w:rPr>
          <w:rFonts w:asciiTheme="minorHAnsi" w:hAnsiTheme="minorHAnsi" w:cstheme="minorHAnsi"/>
        </w:rPr>
        <w:t xml:space="preserve"> </w:t>
      </w:r>
    </w:p>
    <w:p w14:paraId="76FE5C70" w14:textId="77777777" w:rsidR="005C0423" w:rsidRPr="001417E1" w:rsidRDefault="005C0423" w:rsidP="005C0423">
      <w:pPr>
        <w:ind w:left="142" w:right="251"/>
        <w:jc w:val="both"/>
        <w:rPr>
          <w:rFonts w:asciiTheme="minorHAnsi" w:hAnsiTheme="minorHAnsi" w:cstheme="minorHAnsi"/>
        </w:rPr>
      </w:pPr>
      <w:r w:rsidRPr="001417E1">
        <w:rPr>
          <w:rFonts w:asciiTheme="minorHAnsi" w:hAnsiTheme="minorHAnsi" w:cstheme="minorHAnsi"/>
          <w:noProof/>
        </w:rPr>
        <mc:AlternateContent>
          <mc:Choice Requires="wpg">
            <w:drawing>
              <wp:inline distT="0" distB="0" distL="0" distR="0" wp14:anchorId="3CC2FB9B" wp14:editId="1F3B495E">
                <wp:extent cx="1600200" cy="9525"/>
                <wp:effectExtent l="0" t="0" r="0" b="0"/>
                <wp:docPr id="66108" name="Group 66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00200" cy="9525"/>
                          <a:chOff x="0" y="0"/>
                          <a:chExt cx="1600200" cy="9525"/>
                        </a:xfrm>
                      </wpg:grpSpPr>
                      <wps:wsp>
                        <wps:cNvPr id="78" name="Shape 78"/>
                        <wps:cNvSpPr/>
                        <wps:spPr>
                          <a:xfrm>
                            <a:off x="0" y="0"/>
                            <a:ext cx="1600200" cy="0"/>
                          </a:xfrm>
                          <a:custGeom>
                            <a:avLst/>
                            <a:gdLst/>
                            <a:ahLst/>
                            <a:cxnLst/>
                            <a:rect l="0" t="0" r="0" b="0"/>
                            <a:pathLst>
                              <a:path w="1600200">
                                <a:moveTo>
                                  <a:pt x="0" y="0"/>
                                </a:moveTo>
                                <a:lnTo>
                                  <a:pt x="1600200" y="0"/>
                                </a:lnTo>
                              </a:path>
                            </a:pathLst>
                          </a:custGeom>
                          <a:noFill/>
                          <a:ln w="9525" cap="flat" cmpd="sng" algn="ctr">
                            <a:solidFill>
                              <a:srgbClr val="000000"/>
                            </a:solidFill>
                            <a:prstDash val="solid"/>
                            <a:round/>
                          </a:ln>
                          <a:effectLst/>
                        </wps:spPr>
                        <wps:bodyPr/>
                      </wps:wsp>
                    </wpg:wgp>
                  </a:graphicData>
                </a:graphic>
              </wp:inline>
            </w:drawing>
          </mc:Choice>
          <mc:Fallback>
            <w:pict>
              <v:group w14:anchorId="3BC67F95" id="Group 66108" o:spid="_x0000_s1026" style="width:126pt;height:.75pt;mso-position-horizontal-relative:char;mso-position-vertical-relative:line" coordsize="160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">
                <v:shape id="Shape 78" o:spid="_x0000_s1027" style="position:absolute;width:16002;height:0;visibility:visible;mso-wrap-style:square;v-text-anchor:top" coordsize="1600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" path="m,l1600200,e" filled="f">
                  <v:path arrowok="t" textboxrect="0,0,1600200,0"/>
                </v:shape>
                <w10:anchorlock/>
              </v:group>
            </w:pict>
          </mc:Fallback>
        </mc:AlternateContent>
      </w:r>
      <w:r w:rsidRPr="001417E1">
        <w:rPr>
          <w:rFonts w:asciiTheme="minorHAnsi" w:hAnsiTheme="minorHAnsi" w:cstheme="minorHAnsi"/>
        </w:rPr>
        <w:t xml:space="preserve"> </w:t>
      </w:r>
    </w:p>
    <w:p w14:paraId="172D37D1" w14:textId="324A25A2" w:rsidR="005C0423" w:rsidRPr="001417E1" w:rsidRDefault="00B2694F" w:rsidP="005C0423">
      <w:pPr>
        <w:ind w:left="142" w:right="251"/>
        <w:jc w:val="both"/>
        <w:rPr>
          <w:rFonts w:asciiTheme="minorHAnsi" w:hAnsiTheme="minorHAnsi" w:cstheme="minorHAnsi"/>
        </w:rPr>
      </w:pPr>
      <w:r>
        <w:rPr>
          <w:rFonts w:asciiTheme="minorHAnsi" w:hAnsiTheme="minorHAnsi" w:cstheme="minorHAnsi"/>
          <w:b/>
        </w:rPr>
        <w:t>14</w:t>
      </w:r>
      <w:r w:rsidR="0025020D">
        <w:rPr>
          <w:rFonts w:asciiTheme="minorHAnsi" w:hAnsiTheme="minorHAnsi" w:cstheme="minorHAnsi"/>
          <w:b/>
        </w:rPr>
        <w:t>.0</w:t>
      </w:r>
      <w:r>
        <w:rPr>
          <w:rFonts w:asciiTheme="minorHAnsi" w:hAnsiTheme="minorHAnsi" w:cstheme="minorHAnsi"/>
          <w:b/>
        </w:rPr>
        <w:t>4</w:t>
      </w:r>
      <w:r w:rsidR="0025020D">
        <w:rPr>
          <w:rFonts w:asciiTheme="minorHAnsi" w:hAnsiTheme="minorHAnsi" w:cstheme="minorHAnsi"/>
          <w:b/>
        </w:rPr>
        <w:t>.202</w:t>
      </w:r>
      <w:r>
        <w:rPr>
          <w:rFonts w:asciiTheme="minorHAnsi" w:hAnsiTheme="minorHAnsi" w:cstheme="minorHAnsi"/>
          <w:b/>
        </w:rPr>
        <w:t>6</w:t>
      </w:r>
      <w:r w:rsidR="005C0423" w:rsidRPr="001417E1">
        <w:rPr>
          <w:rFonts w:asciiTheme="minorHAnsi" w:hAnsiTheme="minorHAnsi" w:cstheme="minorHAnsi"/>
        </w:rPr>
        <w:br w:type="page"/>
      </w:r>
    </w:p>
    <w:p w14:paraId="439EFCF2" w14:textId="629AF296" w:rsidR="00A131C0" w:rsidRPr="0052487B" w:rsidRDefault="00A131C0" w:rsidP="0052487B">
      <w:pPr>
        <w:rPr>
          <w:rFonts w:ascii="Times New Roman" w:hAnsi="Times New Roman" w:cs="Times New Roman"/>
          <w:sz w:val="22"/>
          <w:szCs w:val="22"/>
        </w:rPr>
      </w:pPr>
      <w:r w:rsidRPr="0052487B">
        <w:rPr>
          <w:rFonts w:ascii="Times New Roman" w:hAnsi="Times New Roman" w:cs="Times New Roman"/>
          <w:sz w:val="22"/>
          <w:szCs w:val="22"/>
        </w:rPr>
        <w:lastRenderedPageBreak/>
        <w:t xml:space="preserve">Wymagania ogólne: </w:t>
      </w:r>
    </w:p>
    <w:p w14:paraId="455A9A78" w14:textId="77777777" w:rsidR="00A131C0" w:rsidRPr="0052487B" w:rsidRDefault="00A131C0" w:rsidP="0052487B">
      <w:pPr>
        <w:rPr>
          <w:rFonts w:ascii="Times New Roman" w:hAnsi="Times New Roman" w:cs="Times New Roman"/>
          <w:sz w:val="22"/>
          <w:szCs w:val="22"/>
        </w:rPr>
      </w:pPr>
    </w:p>
    <w:p w14:paraId="3FE4BD2B" w14:textId="77777777" w:rsidR="00A131C0" w:rsidRPr="0052487B" w:rsidRDefault="00A131C0" w:rsidP="0052487B">
      <w:pPr>
        <w:tabs>
          <w:tab w:val="left" w:pos="517"/>
        </w:tabs>
        <w:spacing w:after="127"/>
        <w:jc w:val="both"/>
        <w:rPr>
          <w:rFonts w:ascii="Times New Roman" w:hAnsi="Times New Roman" w:cs="Times New Roman"/>
          <w:b/>
          <w:sz w:val="22"/>
          <w:szCs w:val="22"/>
        </w:rPr>
      </w:pPr>
      <w:r w:rsidRPr="0052487B">
        <w:rPr>
          <w:rFonts w:ascii="Times New Roman" w:hAnsi="Times New Roman" w:cs="Times New Roman"/>
          <w:b/>
          <w:sz w:val="22"/>
          <w:szCs w:val="22"/>
        </w:rPr>
        <w:t>PODSTAWY PRAWNE I DOKUMENTY ŹRÓDŁOWE</w:t>
      </w:r>
    </w:p>
    <w:p w14:paraId="4539F0B7" w14:textId="77777777" w:rsidR="00A131C0" w:rsidRPr="0052487B" w:rsidRDefault="00A131C0" w:rsidP="0052487B">
      <w:pPr>
        <w:pStyle w:val="Akapitzlist"/>
        <w:numPr>
          <w:ilvl w:val="0"/>
          <w:numId w:val="3"/>
        </w:numPr>
        <w:tabs>
          <w:tab w:val="left" w:pos="402"/>
        </w:tabs>
        <w:ind w:left="0"/>
        <w:jc w:val="both"/>
        <w:rPr>
          <w:rFonts w:ascii="Times New Roman" w:hAnsi="Times New Roman" w:cs="Times New Roman"/>
          <w:sz w:val="22"/>
          <w:szCs w:val="22"/>
        </w:rPr>
      </w:pPr>
      <w:r w:rsidRPr="0052487B">
        <w:rPr>
          <w:rFonts w:ascii="Times New Roman" w:hAnsi="Times New Roman" w:cs="Times New Roman"/>
          <w:sz w:val="22"/>
          <w:szCs w:val="22"/>
        </w:rPr>
        <w:t>Rozporządzenie Rady Ministrów z dnia 2 grudnia 2010 r. w sprawie szczegółowego sposobu i trybu finansowania inwestycji z budżetu państwa (Dz.U. Nr 238, Poz.1579);</w:t>
      </w:r>
    </w:p>
    <w:p w14:paraId="5AD46B01" w14:textId="77777777" w:rsidR="00A131C0" w:rsidRPr="0052487B" w:rsidRDefault="00A131C0" w:rsidP="0052487B">
      <w:pPr>
        <w:pStyle w:val="Akapitzlist"/>
        <w:numPr>
          <w:ilvl w:val="0"/>
          <w:numId w:val="3"/>
        </w:numPr>
        <w:tabs>
          <w:tab w:val="left" w:pos="402"/>
        </w:tabs>
        <w:ind w:left="0"/>
        <w:jc w:val="both"/>
        <w:rPr>
          <w:rFonts w:ascii="Times New Roman" w:hAnsi="Times New Roman" w:cs="Times New Roman"/>
          <w:sz w:val="22"/>
          <w:szCs w:val="22"/>
        </w:rPr>
      </w:pPr>
      <w:r w:rsidRPr="0052487B">
        <w:rPr>
          <w:rFonts w:ascii="Times New Roman" w:hAnsi="Times New Roman" w:cs="Times New Roman"/>
          <w:sz w:val="22"/>
          <w:szCs w:val="22"/>
        </w:rPr>
        <w:t xml:space="preserve">Obwieszczenie Ministra Inwestycji i Rozwoju z dnia 8 kwietnia 2019r. w sprawie ogłoszenia jednolitego tekstu rozporządzenia Ministra Infrastruktury w sprawie warunków technicznych, jakim powinny odpowiadać budynki i </w:t>
      </w:r>
      <w:r w:rsidR="0052487B">
        <w:rPr>
          <w:rFonts w:ascii="Times New Roman" w:hAnsi="Times New Roman" w:cs="Times New Roman"/>
          <w:sz w:val="22"/>
          <w:szCs w:val="22"/>
        </w:rPr>
        <w:t>i</w:t>
      </w:r>
      <w:r w:rsidRPr="0052487B">
        <w:rPr>
          <w:rFonts w:ascii="Times New Roman" w:hAnsi="Times New Roman" w:cs="Times New Roman"/>
          <w:sz w:val="22"/>
          <w:szCs w:val="22"/>
        </w:rPr>
        <w:t>ch usytuowanie (Dz.U. z 2019 r. poz. 1065);</w:t>
      </w:r>
    </w:p>
    <w:p w14:paraId="2219ECFE" w14:textId="77777777" w:rsidR="00A131C0" w:rsidRPr="0052487B" w:rsidRDefault="00A131C0" w:rsidP="0052487B">
      <w:pPr>
        <w:pStyle w:val="Akapitzlist"/>
        <w:numPr>
          <w:ilvl w:val="0"/>
          <w:numId w:val="3"/>
        </w:numPr>
        <w:tabs>
          <w:tab w:val="left" w:pos="402"/>
        </w:tabs>
        <w:ind w:left="0"/>
        <w:jc w:val="both"/>
        <w:rPr>
          <w:rFonts w:ascii="Times New Roman" w:hAnsi="Times New Roman" w:cs="Times New Roman"/>
          <w:sz w:val="22"/>
          <w:szCs w:val="22"/>
        </w:rPr>
      </w:pPr>
      <w:r w:rsidRPr="0052487B">
        <w:rPr>
          <w:rFonts w:ascii="Times New Roman" w:hAnsi="Times New Roman" w:cs="Times New Roman"/>
          <w:sz w:val="22"/>
          <w:szCs w:val="22"/>
        </w:rPr>
        <w:t xml:space="preserve">Ustawa z dnia 7 lipca 1994 r. Prawo budowlane (Dz.U. z 2019r., Poz. 1186 </w:t>
      </w:r>
      <w:proofErr w:type="spellStart"/>
      <w:r w:rsidRPr="0052487B">
        <w:rPr>
          <w:rFonts w:ascii="Times New Roman" w:hAnsi="Times New Roman" w:cs="Times New Roman"/>
          <w:sz w:val="22"/>
          <w:szCs w:val="22"/>
        </w:rPr>
        <w:t>t.j</w:t>
      </w:r>
      <w:proofErr w:type="spellEnd"/>
      <w:r w:rsidRPr="0052487B">
        <w:rPr>
          <w:rFonts w:ascii="Times New Roman" w:hAnsi="Times New Roman" w:cs="Times New Roman"/>
          <w:sz w:val="22"/>
          <w:szCs w:val="22"/>
        </w:rPr>
        <w:t>.);</w:t>
      </w:r>
    </w:p>
    <w:p w14:paraId="57A587C4" w14:textId="77777777" w:rsidR="00A131C0" w:rsidRPr="0052487B" w:rsidRDefault="00A131C0" w:rsidP="0052487B">
      <w:pPr>
        <w:pStyle w:val="Akapitzlist"/>
        <w:numPr>
          <w:ilvl w:val="0"/>
          <w:numId w:val="3"/>
        </w:numPr>
        <w:tabs>
          <w:tab w:val="left" w:pos="402"/>
        </w:tabs>
        <w:ind w:left="0"/>
        <w:jc w:val="both"/>
        <w:rPr>
          <w:rFonts w:ascii="Times New Roman" w:hAnsi="Times New Roman" w:cs="Times New Roman"/>
          <w:sz w:val="22"/>
          <w:szCs w:val="22"/>
        </w:rPr>
      </w:pPr>
      <w:r w:rsidRPr="0052487B">
        <w:rPr>
          <w:rFonts w:ascii="Times New Roman" w:hAnsi="Times New Roman" w:cs="Times New Roman"/>
          <w:sz w:val="22"/>
          <w:szCs w:val="22"/>
        </w:rPr>
        <w:t xml:space="preserve">Ustawa z dnia 16 kwietnia 2004 r. o wyrobach budowlanych (Dz. U z 2019 r. poz. 266 </w:t>
      </w:r>
      <w:proofErr w:type="spellStart"/>
      <w:r w:rsidRPr="0052487B">
        <w:rPr>
          <w:rFonts w:ascii="Times New Roman" w:hAnsi="Times New Roman" w:cs="Times New Roman"/>
          <w:sz w:val="22"/>
          <w:szCs w:val="22"/>
        </w:rPr>
        <w:t>t.j</w:t>
      </w:r>
      <w:proofErr w:type="spellEnd"/>
      <w:r w:rsidRPr="0052487B">
        <w:rPr>
          <w:rFonts w:ascii="Times New Roman" w:hAnsi="Times New Roman" w:cs="Times New Roman"/>
          <w:sz w:val="22"/>
          <w:szCs w:val="22"/>
        </w:rPr>
        <w:t xml:space="preserve">., z </w:t>
      </w:r>
      <w:proofErr w:type="spellStart"/>
      <w:r w:rsidRPr="0052487B">
        <w:rPr>
          <w:rFonts w:ascii="Times New Roman" w:hAnsi="Times New Roman" w:cs="Times New Roman"/>
          <w:sz w:val="22"/>
          <w:szCs w:val="22"/>
        </w:rPr>
        <w:t>późn</w:t>
      </w:r>
      <w:proofErr w:type="spellEnd"/>
      <w:r w:rsidRPr="0052487B">
        <w:rPr>
          <w:rFonts w:ascii="Times New Roman" w:hAnsi="Times New Roman" w:cs="Times New Roman"/>
          <w:sz w:val="22"/>
          <w:szCs w:val="22"/>
        </w:rPr>
        <w:t>. zmian.)</w:t>
      </w:r>
    </w:p>
    <w:p w14:paraId="04564C97" w14:textId="77777777" w:rsidR="00A131C0" w:rsidRPr="0052487B" w:rsidRDefault="00A131C0" w:rsidP="0052487B">
      <w:pPr>
        <w:pStyle w:val="Akapitzlist"/>
        <w:numPr>
          <w:ilvl w:val="0"/>
          <w:numId w:val="3"/>
        </w:numPr>
        <w:tabs>
          <w:tab w:val="left" w:pos="402"/>
        </w:tabs>
        <w:ind w:left="0"/>
        <w:jc w:val="both"/>
        <w:rPr>
          <w:rFonts w:ascii="Times New Roman" w:hAnsi="Times New Roman" w:cs="Times New Roman"/>
          <w:sz w:val="22"/>
          <w:szCs w:val="22"/>
        </w:rPr>
      </w:pPr>
      <w:r w:rsidRPr="0052487B">
        <w:rPr>
          <w:rFonts w:ascii="Times New Roman" w:hAnsi="Times New Roman" w:cs="Times New Roman"/>
          <w:sz w:val="22"/>
          <w:szCs w:val="22"/>
        </w:rPr>
        <w:t xml:space="preserve">Rozporządzenie Ministra Pracy i Polityki Socjalnej z dnia 26 września 1997 r. w sprawie ogólnych przepisów bezpieczeństwa i higieny pracy (Dz. U . Nr 169 z 2003 r., poz.1650, z </w:t>
      </w:r>
      <w:proofErr w:type="spellStart"/>
      <w:r w:rsidRPr="0052487B">
        <w:rPr>
          <w:rFonts w:ascii="Times New Roman" w:hAnsi="Times New Roman" w:cs="Times New Roman"/>
          <w:sz w:val="22"/>
          <w:szCs w:val="22"/>
        </w:rPr>
        <w:t>późn</w:t>
      </w:r>
      <w:proofErr w:type="spellEnd"/>
      <w:r w:rsidRPr="0052487B">
        <w:rPr>
          <w:rFonts w:ascii="Times New Roman" w:hAnsi="Times New Roman" w:cs="Times New Roman"/>
          <w:sz w:val="22"/>
          <w:szCs w:val="22"/>
        </w:rPr>
        <w:t>. zm.)</w:t>
      </w:r>
    </w:p>
    <w:p w14:paraId="7DC4DCEC" w14:textId="77777777" w:rsidR="00A131C0" w:rsidRPr="0052487B" w:rsidRDefault="00A131C0" w:rsidP="0052487B">
      <w:pPr>
        <w:pStyle w:val="Akapitzlist"/>
        <w:numPr>
          <w:ilvl w:val="0"/>
          <w:numId w:val="3"/>
        </w:numPr>
        <w:tabs>
          <w:tab w:val="left" w:pos="402"/>
        </w:tabs>
        <w:ind w:left="0"/>
        <w:jc w:val="both"/>
        <w:rPr>
          <w:rFonts w:ascii="Times New Roman" w:hAnsi="Times New Roman" w:cs="Times New Roman"/>
          <w:sz w:val="22"/>
          <w:szCs w:val="22"/>
        </w:rPr>
      </w:pPr>
      <w:r w:rsidRPr="0052487B">
        <w:rPr>
          <w:rFonts w:ascii="Times New Roman" w:hAnsi="Times New Roman" w:cs="Times New Roman"/>
          <w:sz w:val="22"/>
          <w:szCs w:val="22"/>
        </w:rPr>
        <w:t>Rozporządzenie Ministra Infrastruktury z dnia 6 lutego 2003 r. w sprawie bezpieczeństwa i higieny pracy podczas wykonywania robót budowlanych (Dz. U z 2003 r. Nr 47 poz. 401)</w:t>
      </w:r>
    </w:p>
    <w:p w14:paraId="045C400D" w14:textId="77777777" w:rsidR="00A131C0" w:rsidRPr="0052487B" w:rsidRDefault="00A131C0" w:rsidP="0052487B">
      <w:pPr>
        <w:pStyle w:val="Akapitzlist"/>
        <w:numPr>
          <w:ilvl w:val="0"/>
          <w:numId w:val="3"/>
        </w:numPr>
        <w:tabs>
          <w:tab w:val="left" w:pos="402"/>
        </w:tabs>
        <w:ind w:left="0"/>
        <w:jc w:val="both"/>
        <w:rPr>
          <w:rFonts w:ascii="Times New Roman" w:hAnsi="Times New Roman" w:cs="Times New Roman"/>
          <w:sz w:val="22"/>
          <w:szCs w:val="22"/>
        </w:rPr>
      </w:pPr>
      <w:r w:rsidRPr="0052487B">
        <w:rPr>
          <w:rFonts w:ascii="Times New Roman" w:hAnsi="Times New Roman" w:cs="Times New Roman"/>
          <w:sz w:val="22"/>
          <w:szCs w:val="22"/>
        </w:rPr>
        <w:t>Normy i przepisy związane z wykonywanymi robotami</w:t>
      </w:r>
    </w:p>
    <w:p w14:paraId="6211DF01" w14:textId="77777777" w:rsidR="00A131C0" w:rsidRPr="0052487B" w:rsidRDefault="00A131C0" w:rsidP="0052487B">
      <w:pPr>
        <w:tabs>
          <w:tab w:val="left" w:pos="517"/>
        </w:tabs>
        <w:spacing w:after="297"/>
        <w:jc w:val="both"/>
        <w:rPr>
          <w:rFonts w:ascii="Times New Roman" w:hAnsi="Times New Roman" w:cs="Times New Roman"/>
          <w:b/>
          <w:sz w:val="22"/>
          <w:szCs w:val="22"/>
        </w:rPr>
      </w:pPr>
    </w:p>
    <w:p w14:paraId="62A5109D" w14:textId="77777777" w:rsidR="00A131C0" w:rsidRPr="0052487B" w:rsidRDefault="00A131C0" w:rsidP="0052487B">
      <w:pPr>
        <w:tabs>
          <w:tab w:val="left" w:pos="517"/>
        </w:tabs>
        <w:spacing w:after="297"/>
        <w:jc w:val="both"/>
        <w:rPr>
          <w:rFonts w:ascii="Times New Roman" w:hAnsi="Times New Roman" w:cs="Times New Roman"/>
          <w:b/>
          <w:sz w:val="22"/>
          <w:szCs w:val="22"/>
        </w:rPr>
      </w:pPr>
      <w:r w:rsidRPr="0052487B">
        <w:rPr>
          <w:rFonts w:ascii="Times New Roman" w:hAnsi="Times New Roman" w:cs="Times New Roman"/>
          <w:b/>
          <w:sz w:val="22"/>
          <w:szCs w:val="22"/>
        </w:rPr>
        <w:t>INFORMACJA O TERENIE BUDOWY</w:t>
      </w:r>
    </w:p>
    <w:p w14:paraId="717B3C69" w14:textId="57981DBF" w:rsidR="00A131C0" w:rsidRPr="0052487B" w:rsidRDefault="00A131C0" w:rsidP="00B45343">
      <w:pPr>
        <w:spacing w:after="306"/>
        <w:rPr>
          <w:rFonts w:ascii="Times New Roman" w:hAnsi="Times New Roman" w:cs="Times New Roman"/>
          <w:sz w:val="22"/>
          <w:szCs w:val="22"/>
        </w:rPr>
      </w:pPr>
      <w:r w:rsidRPr="0052487B">
        <w:rPr>
          <w:rFonts w:ascii="Times New Roman" w:hAnsi="Times New Roman" w:cs="Times New Roman"/>
          <w:sz w:val="22"/>
          <w:szCs w:val="22"/>
        </w:rPr>
        <w:t xml:space="preserve">Teren </w:t>
      </w:r>
      <w:r w:rsidR="00D159A3">
        <w:rPr>
          <w:rFonts w:ascii="Times New Roman" w:hAnsi="Times New Roman" w:cs="Times New Roman"/>
          <w:sz w:val="22"/>
          <w:szCs w:val="22"/>
        </w:rPr>
        <w:t xml:space="preserve">robót budowlanych obejmuje </w:t>
      </w:r>
      <w:r w:rsidR="0025020D">
        <w:rPr>
          <w:rFonts w:ascii="Times New Roman" w:hAnsi="Times New Roman" w:cs="Times New Roman"/>
          <w:sz w:val="22"/>
          <w:szCs w:val="22"/>
        </w:rPr>
        <w:t>pomieszczeni</w:t>
      </w:r>
      <w:r w:rsidR="00E17A5B">
        <w:rPr>
          <w:rFonts w:ascii="Times New Roman" w:hAnsi="Times New Roman" w:cs="Times New Roman"/>
          <w:sz w:val="22"/>
          <w:szCs w:val="22"/>
        </w:rPr>
        <w:t>a</w:t>
      </w:r>
      <w:r w:rsidR="0025020D">
        <w:rPr>
          <w:rFonts w:ascii="Times New Roman" w:hAnsi="Times New Roman" w:cs="Times New Roman"/>
          <w:sz w:val="22"/>
          <w:szCs w:val="22"/>
        </w:rPr>
        <w:t xml:space="preserve"> nr </w:t>
      </w:r>
      <w:r w:rsidR="00B2694F">
        <w:rPr>
          <w:rFonts w:ascii="Times New Roman" w:hAnsi="Times New Roman" w:cs="Times New Roman"/>
          <w:sz w:val="22"/>
          <w:szCs w:val="22"/>
        </w:rPr>
        <w:t>3 i 4</w:t>
      </w:r>
      <w:r w:rsidR="0025020D">
        <w:rPr>
          <w:rFonts w:ascii="Times New Roman" w:hAnsi="Times New Roman" w:cs="Times New Roman"/>
          <w:sz w:val="22"/>
          <w:szCs w:val="22"/>
        </w:rPr>
        <w:t xml:space="preserve"> w budynku Prokuratury Okręgowej </w:t>
      </w:r>
      <w:r w:rsidR="00B2694F">
        <w:rPr>
          <w:rFonts w:ascii="Times New Roman" w:hAnsi="Times New Roman" w:cs="Times New Roman"/>
          <w:sz w:val="22"/>
          <w:szCs w:val="22"/>
        </w:rPr>
        <w:t xml:space="preserve">                        </w:t>
      </w:r>
      <w:r w:rsidR="0025020D">
        <w:rPr>
          <w:rFonts w:ascii="Times New Roman" w:hAnsi="Times New Roman" w:cs="Times New Roman"/>
          <w:sz w:val="22"/>
          <w:szCs w:val="22"/>
        </w:rPr>
        <w:t>w Białymstoku</w:t>
      </w:r>
    </w:p>
    <w:p w14:paraId="1FC97F22" w14:textId="77777777" w:rsidR="00A131C0" w:rsidRPr="0052487B" w:rsidRDefault="00A131C0" w:rsidP="0052487B">
      <w:pPr>
        <w:tabs>
          <w:tab w:val="left" w:pos="517"/>
        </w:tabs>
        <w:spacing w:after="292"/>
        <w:jc w:val="both"/>
        <w:rPr>
          <w:rFonts w:ascii="Times New Roman" w:hAnsi="Times New Roman" w:cs="Times New Roman"/>
          <w:b/>
          <w:sz w:val="22"/>
          <w:szCs w:val="22"/>
        </w:rPr>
      </w:pPr>
      <w:r w:rsidRPr="0052487B">
        <w:rPr>
          <w:rFonts w:ascii="Times New Roman" w:hAnsi="Times New Roman" w:cs="Times New Roman"/>
          <w:b/>
          <w:sz w:val="22"/>
          <w:szCs w:val="22"/>
        </w:rPr>
        <w:t>OGÓLNE WYMAGANIA DOTYCZĄCE ROBÓT</w:t>
      </w:r>
    </w:p>
    <w:p w14:paraId="101EFFEA" w14:textId="1D165985" w:rsidR="00A131C0" w:rsidRPr="0052487B" w:rsidRDefault="00A131C0" w:rsidP="00F626D1">
      <w:pPr>
        <w:jc w:val="both"/>
        <w:rPr>
          <w:rFonts w:ascii="Times New Roman" w:hAnsi="Times New Roman" w:cs="Times New Roman"/>
          <w:sz w:val="22"/>
          <w:szCs w:val="22"/>
        </w:rPr>
      </w:pPr>
      <w:r w:rsidRPr="0052487B">
        <w:rPr>
          <w:rFonts w:ascii="Times New Roman" w:hAnsi="Times New Roman" w:cs="Times New Roman"/>
          <w:sz w:val="22"/>
          <w:szCs w:val="22"/>
        </w:rPr>
        <w:t xml:space="preserve">Przedmiotowy zakres robót </w:t>
      </w:r>
      <w:r w:rsidR="00B45343">
        <w:rPr>
          <w:rFonts w:ascii="Times New Roman" w:hAnsi="Times New Roman" w:cs="Times New Roman"/>
          <w:sz w:val="22"/>
          <w:szCs w:val="22"/>
        </w:rPr>
        <w:t xml:space="preserve">nie </w:t>
      </w:r>
      <w:r w:rsidRPr="0052487B">
        <w:rPr>
          <w:rFonts w:ascii="Times New Roman" w:hAnsi="Times New Roman" w:cs="Times New Roman"/>
          <w:sz w:val="22"/>
          <w:szCs w:val="22"/>
        </w:rPr>
        <w:t>wymaga uzyskani</w:t>
      </w:r>
      <w:r w:rsidR="00F626D1">
        <w:rPr>
          <w:rFonts w:ascii="Times New Roman" w:hAnsi="Times New Roman" w:cs="Times New Roman"/>
          <w:sz w:val="22"/>
          <w:szCs w:val="22"/>
        </w:rPr>
        <w:t>e</w:t>
      </w:r>
      <w:r w:rsidRPr="0052487B">
        <w:rPr>
          <w:rFonts w:ascii="Times New Roman" w:hAnsi="Times New Roman" w:cs="Times New Roman"/>
          <w:sz w:val="22"/>
          <w:szCs w:val="22"/>
        </w:rPr>
        <w:t xml:space="preserve"> </w:t>
      </w:r>
      <w:r w:rsidR="00F626D1">
        <w:rPr>
          <w:rFonts w:ascii="Times New Roman" w:hAnsi="Times New Roman" w:cs="Times New Roman"/>
          <w:sz w:val="22"/>
          <w:szCs w:val="22"/>
        </w:rPr>
        <w:t xml:space="preserve">decyzji </w:t>
      </w:r>
      <w:r w:rsidRPr="0052487B">
        <w:rPr>
          <w:rFonts w:ascii="Times New Roman" w:hAnsi="Times New Roman" w:cs="Times New Roman"/>
          <w:sz w:val="22"/>
          <w:szCs w:val="22"/>
        </w:rPr>
        <w:t>pozwolenia na</w:t>
      </w:r>
      <w:r w:rsidR="000A5270">
        <w:rPr>
          <w:rFonts w:ascii="Times New Roman" w:hAnsi="Times New Roman" w:cs="Times New Roman"/>
          <w:sz w:val="22"/>
          <w:szCs w:val="22"/>
        </w:rPr>
        <w:t xml:space="preserve"> budowę</w:t>
      </w:r>
      <w:r w:rsidR="00FF280A">
        <w:rPr>
          <w:rFonts w:ascii="Times New Roman" w:hAnsi="Times New Roman" w:cs="Times New Roman"/>
          <w:sz w:val="22"/>
          <w:szCs w:val="22"/>
        </w:rPr>
        <w:t>.</w:t>
      </w:r>
    </w:p>
    <w:p w14:paraId="104C6F34" w14:textId="1B0D3C03" w:rsidR="00A131C0" w:rsidRDefault="00A131C0" w:rsidP="0052487B">
      <w:pPr>
        <w:spacing w:after="292"/>
        <w:jc w:val="both"/>
        <w:rPr>
          <w:rFonts w:ascii="Times New Roman" w:hAnsi="Times New Roman" w:cs="Times New Roman"/>
          <w:sz w:val="22"/>
          <w:szCs w:val="22"/>
        </w:rPr>
      </w:pPr>
      <w:r w:rsidRPr="0052487B">
        <w:rPr>
          <w:rFonts w:ascii="Times New Roman" w:hAnsi="Times New Roman" w:cs="Times New Roman"/>
          <w:sz w:val="22"/>
          <w:szCs w:val="22"/>
        </w:rPr>
        <w:t>W ramach zamówienia należy wykonać następujący zakres robót:</w:t>
      </w:r>
    </w:p>
    <w:p w14:paraId="4308832C" w14:textId="77777777" w:rsidR="00B46A99" w:rsidRDefault="00B46A99" w:rsidP="00B46A99">
      <w:pPr>
        <w:rPr>
          <w:rStyle w:val="Teksttreci2"/>
          <w:rFonts w:ascii="Times New Roman" w:hAnsi="Times New Roman" w:cs="Times New Roman"/>
        </w:rPr>
      </w:pPr>
      <w:r w:rsidRPr="0052487B">
        <w:rPr>
          <w:rStyle w:val="Teksttreci2"/>
          <w:rFonts w:ascii="Times New Roman" w:hAnsi="Times New Roman" w:cs="Times New Roman"/>
        </w:rPr>
        <w:t>a/ roboty rozbiórkowe:</w:t>
      </w:r>
    </w:p>
    <w:p w14:paraId="23B1DF32" w14:textId="5BE24F7A" w:rsidR="005C0423" w:rsidRDefault="00B46A99" w:rsidP="0025020D">
      <w:pPr>
        <w:numPr>
          <w:ilvl w:val="0"/>
          <w:numId w:val="4"/>
        </w:numPr>
        <w:tabs>
          <w:tab w:val="left" w:pos="562"/>
        </w:tabs>
        <w:jc w:val="both"/>
        <w:rPr>
          <w:rFonts w:ascii="Times New Roman" w:hAnsi="Times New Roman" w:cs="Times New Roman"/>
          <w:sz w:val="22"/>
          <w:szCs w:val="22"/>
        </w:rPr>
      </w:pPr>
      <w:r w:rsidRPr="0052487B">
        <w:rPr>
          <w:rFonts w:ascii="Times New Roman" w:hAnsi="Times New Roman" w:cs="Times New Roman"/>
          <w:sz w:val="22"/>
          <w:szCs w:val="22"/>
        </w:rPr>
        <w:t xml:space="preserve">zerwanie </w:t>
      </w:r>
      <w:r w:rsidR="0025020D">
        <w:rPr>
          <w:rFonts w:ascii="Times New Roman" w:hAnsi="Times New Roman" w:cs="Times New Roman"/>
          <w:sz w:val="22"/>
          <w:szCs w:val="22"/>
        </w:rPr>
        <w:t>listew przypodłogowyc</w:t>
      </w:r>
      <w:r w:rsidR="00E17A5B">
        <w:rPr>
          <w:rFonts w:ascii="Times New Roman" w:hAnsi="Times New Roman" w:cs="Times New Roman"/>
          <w:sz w:val="22"/>
          <w:szCs w:val="22"/>
        </w:rPr>
        <w:t>h</w:t>
      </w:r>
    </w:p>
    <w:p w14:paraId="40B054B4" w14:textId="519C52FE" w:rsidR="00E17A5B" w:rsidRPr="0025020D" w:rsidRDefault="00E17A5B" w:rsidP="0025020D">
      <w:pPr>
        <w:numPr>
          <w:ilvl w:val="0"/>
          <w:numId w:val="4"/>
        </w:numPr>
        <w:tabs>
          <w:tab w:val="left" w:pos="562"/>
        </w:tabs>
        <w:jc w:val="both"/>
        <w:rPr>
          <w:rFonts w:ascii="Times New Roman" w:hAnsi="Times New Roman" w:cs="Times New Roman"/>
          <w:sz w:val="22"/>
          <w:szCs w:val="22"/>
        </w:rPr>
      </w:pPr>
      <w:r>
        <w:rPr>
          <w:rFonts w:ascii="Times New Roman" w:hAnsi="Times New Roman" w:cs="Times New Roman"/>
          <w:sz w:val="22"/>
          <w:szCs w:val="22"/>
        </w:rPr>
        <w:t>zerwanie wykładzin dywanowych</w:t>
      </w:r>
    </w:p>
    <w:p w14:paraId="0C959F1C" w14:textId="77777777" w:rsidR="0025020D" w:rsidRDefault="00B46A99" w:rsidP="00B46A99">
      <w:pPr>
        <w:numPr>
          <w:ilvl w:val="0"/>
          <w:numId w:val="4"/>
        </w:numPr>
        <w:tabs>
          <w:tab w:val="left" w:pos="562"/>
        </w:tabs>
        <w:jc w:val="both"/>
        <w:rPr>
          <w:rFonts w:ascii="Times New Roman" w:hAnsi="Times New Roman" w:cs="Times New Roman"/>
          <w:sz w:val="22"/>
          <w:szCs w:val="22"/>
        </w:rPr>
      </w:pPr>
      <w:r w:rsidRPr="0052487B">
        <w:rPr>
          <w:rFonts w:ascii="Times New Roman" w:hAnsi="Times New Roman" w:cs="Times New Roman"/>
          <w:sz w:val="22"/>
          <w:szCs w:val="22"/>
        </w:rPr>
        <w:t xml:space="preserve">demontaż istniejących </w:t>
      </w:r>
      <w:r w:rsidR="0025020D">
        <w:rPr>
          <w:rFonts w:ascii="Times New Roman" w:hAnsi="Times New Roman" w:cs="Times New Roman"/>
          <w:sz w:val="22"/>
          <w:szCs w:val="22"/>
        </w:rPr>
        <w:t xml:space="preserve">opraw oświetleniowych, </w:t>
      </w:r>
      <w:r w:rsidRPr="0052487B">
        <w:rPr>
          <w:rFonts w:ascii="Times New Roman" w:hAnsi="Times New Roman" w:cs="Times New Roman"/>
          <w:sz w:val="22"/>
          <w:szCs w:val="22"/>
        </w:rPr>
        <w:t>gniazd elektrycznych wtykowych i w</w:t>
      </w:r>
      <w:r w:rsidR="005C0423">
        <w:rPr>
          <w:rFonts w:ascii="Times New Roman" w:hAnsi="Times New Roman" w:cs="Times New Roman"/>
          <w:sz w:val="22"/>
          <w:szCs w:val="22"/>
        </w:rPr>
        <w:t>y</w:t>
      </w:r>
      <w:r w:rsidRPr="0052487B">
        <w:rPr>
          <w:rFonts w:ascii="Times New Roman" w:hAnsi="Times New Roman" w:cs="Times New Roman"/>
          <w:sz w:val="22"/>
          <w:szCs w:val="22"/>
        </w:rPr>
        <w:t>łącznik</w:t>
      </w:r>
      <w:r>
        <w:rPr>
          <w:rFonts w:ascii="Times New Roman" w:hAnsi="Times New Roman" w:cs="Times New Roman"/>
          <w:sz w:val="22"/>
          <w:szCs w:val="22"/>
        </w:rPr>
        <w:t>ów</w:t>
      </w:r>
      <w:r w:rsidRPr="0052487B">
        <w:rPr>
          <w:rFonts w:ascii="Times New Roman" w:hAnsi="Times New Roman" w:cs="Times New Roman"/>
          <w:sz w:val="22"/>
          <w:szCs w:val="22"/>
        </w:rPr>
        <w:t xml:space="preserve"> </w:t>
      </w:r>
    </w:p>
    <w:p w14:paraId="2AF1C56B" w14:textId="24520814" w:rsidR="00B46A99" w:rsidRDefault="0025020D" w:rsidP="0025020D">
      <w:pPr>
        <w:tabs>
          <w:tab w:val="left" w:pos="562"/>
        </w:tabs>
        <w:jc w:val="both"/>
        <w:rPr>
          <w:rFonts w:ascii="Times New Roman" w:hAnsi="Times New Roman" w:cs="Times New Roman"/>
          <w:sz w:val="22"/>
          <w:szCs w:val="22"/>
        </w:rPr>
      </w:pPr>
      <w:r>
        <w:rPr>
          <w:rFonts w:ascii="Times New Roman" w:hAnsi="Times New Roman" w:cs="Times New Roman"/>
          <w:sz w:val="22"/>
          <w:szCs w:val="22"/>
        </w:rPr>
        <w:t xml:space="preserve">          </w:t>
      </w:r>
      <w:r w:rsidR="00B46A99" w:rsidRPr="0052487B">
        <w:rPr>
          <w:rFonts w:ascii="Times New Roman" w:hAnsi="Times New Roman" w:cs="Times New Roman"/>
          <w:sz w:val="22"/>
          <w:szCs w:val="22"/>
        </w:rPr>
        <w:t>światła</w:t>
      </w:r>
    </w:p>
    <w:p w14:paraId="66746820" w14:textId="351B5025" w:rsidR="005E6E3A" w:rsidRDefault="005E6E3A" w:rsidP="0025020D">
      <w:pPr>
        <w:tabs>
          <w:tab w:val="left" w:pos="562"/>
        </w:tabs>
        <w:jc w:val="both"/>
        <w:rPr>
          <w:rFonts w:ascii="Times New Roman" w:hAnsi="Times New Roman" w:cs="Times New Roman"/>
          <w:sz w:val="22"/>
          <w:szCs w:val="22"/>
        </w:rPr>
      </w:pPr>
      <w:r w:rsidRPr="005E6E3A">
        <w:rPr>
          <w:rFonts w:ascii="Times New Roman" w:hAnsi="Times New Roman" w:cs="Times New Roman"/>
          <w:b/>
          <w:bCs/>
          <w:sz w:val="22"/>
          <w:szCs w:val="22"/>
        </w:rPr>
        <w:t>-</w:t>
      </w:r>
      <w:r>
        <w:rPr>
          <w:rFonts w:ascii="Times New Roman" w:hAnsi="Times New Roman" w:cs="Times New Roman"/>
          <w:sz w:val="22"/>
          <w:szCs w:val="22"/>
        </w:rPr>
        <w:t xml:space="preserve">         </w:t>
      </w:r>
      <w:r w:rsidR="00672F92">
        <w:rPr>
          <w:rFonts w:ascii="Times New Roman" w:hAnsi="Times New Roman" w:cs="Times New Roman"/>
          <w:sz w:val="22"/>
          <w:szCs w:val="22"/>
        </w:rPr>
        <w:t>demontaż</w:t>
      </w:r>
      <w:r>
        <w:rPr>
          <w:rFonts w:ascii="Times New Roman" w:hAnsi="Times New Roman" w:cs="Times New Roman"/>
          <w:sz w:val="22"/>
          <w:szCs w:val="22"/>
        </w:rPr>
        <w:t xml:space="preserve"> drzwi pomiędzy pokojami nr 3 i 4</w:t>
      </w:r>
    </w:p>
    <w:p w14:paraId="5AE7EAAF" w14:textId="52A82DA6" w:rsidR="005E6E3A" w:rsidRPr="0052487B" w:rsidRDefault="005E6E3A" w:rsidP="0025020D">
      <w:pPr>
        <w:tabs>
          <w:tab w:val="left" w:pos="562"/>
        </w:tabs>
        <w:jc w:val="both"/>
        <w:rPr>
          <w:rFonts w:ascii="Times New Roman" w:hAnsi="Times New Roman" w:cs="Times New Roman"/>
          <w:sz w:val="22"/>
          <w:szCs w:val="22"/>
        </w:rPr>
      </w:pPr>
      <w:r w:rsidRPr="005E6E3A">
        <w:rPr>
          <w:rFonts w:ascii="Times New Roman" w:hAnsi="Times New Roman" w:cs="Times New Roman"/>
          <w:b/>
          <w:bCs/>
          <w:sz w:val="22"/>
          <w:szCs w:val="22"/>
        </w:rPr>
        <w:t xml:space="preserve">- </w:t>
      </w:r>
      <w:r>
        <w:rPr>
          <w:rFonts w:ascii="Times New Roman" w:hAnsi="Times New Roman" w:cs="Times New Roman"/>
          <w:sz w:val="22"/>
          <w:szCs w:val="22"/>
        </w:rPr>
        <w:t xml:space="preserve">        </w:t>
      </w:r>
      <w:bookmarkStart w:id="2" w:name="_Hlk227049909"/>
      <w:r>
        <w:rPr>
          <w:rFonts w:ascii="Times New Roman" w:hAnsi="Times New Roman" w:cs="Times New Roman"/>
          <w:sz w:val="22"/>
          <w:szCs w:val="22"/>
        </w:rPr>
        <w:t>demontaż żaluzji</w:t>
      </w:r>
      <w:bookmarkEnd w:id="2"/>
    </w:p>
    <w:p w14:paraId="0D997F7D" w14:textId="77777777" w:rsidR="000A5270" w:rsidRDefault="000A5270" w:rsidP="00B46A99">
      <w:pPr>
        <w:rPr>
          <w:rFonts w:ascii="Times New Roman" w:hAnsi="Times New Roman" w:cs="Times New Roman"/>
          <w:sz w:val="22"/>
          <w:szCs w:val="22"/>
        </w:rPr>
      </w:pPr>
    </w:p>
    <w:p w14:paraId="6E600B55" w14:textId="3EBAC900" w:rsidR="00B46A99" w:rsidRPr="0052487B" w:rsidRDefault="005E6E3A" w:rsidP="00B46A99">
      <w:pPr>
        <w:rPr>
          <w:rFonts w:ascii="Times New Roman" w:hAnsi="Times New Roman" w:cs="Times New Roman"/>
          <w:sz w:val="22"/>
          <w:szCs w:val="22"/>
        </w:rPr>
      </w:pPr>
      <w:r>
        <w:rPr>
          <w:rStyle w:val="Teksttreci2"/>
          <w:rFonts w:ascii="Times New Roman" w:hAnsi="Times New Roman" w:cs="Times New Roman"/>
        </w:rPr>
        <w:t>b</w:t>
      </w:r>
      <w:r w:rsidR="00B46A99" w:rsidRPr="0052487B">
        <w:rPr>
          <w:rStyle w:val="Teksttreci2"/>
          <w:rFonts w:ascii="Times New Roman" w:hAnsi="Times New Roman" w:cs="Times New Roman"/>
        </w:rPr>
        <w:t>/ roboty wykończeniowe:</w:t>
      </w:r>
    </w:p>
    <w:p w14:paraId="51D225C1" w14:textId="1FB8822C" w:rsidR="005E6E3A" w:rsidRDefault="00E17A5B" w:rsidP="00B46A99">
      <w:pPr>
        <w:numPr>
          <w:ilvl w:val="0"/>
          <w:numId w:val="4"/>
        </w:numPr>
        <w:tabs>
          <w:tab w:val="left" w:pos="562"/>
        </w:tabs>
        <w:jc w:val="both"/>
        <w:rPr>
          <w:rFonts w:ascii="Times New Roman" w:hAnsi="Times New Roman" w:cs="Times New Roman"/>
          <w:sz w:val="22"/>
          <w:szCs w:val="22"/>
        </w:rPr>
      </w:pPr>
      <w:r>
        <w:rPr>
          <w:rFonts w:ascii="Times New Roman" w:hAnsi="Times New Roman" w:cs="Times New Roman"/>
          <w:sz w:val="22"/>
          <w:szCs w:val="22"/>
        </w:rPr>
        <w:t xml:space="preserve"> </w:t>
      </w:r>
      <w:r w:rsidR="005E6E3A">
        <w:rPr>
          <w:rFonts w:ascii="Times New Roman" w:hAnsi="Times New Roman" w:cs="Times New Roman"/>
          <w:sz w:val="22"/>
          <w:szCs w:val="22"/>
        </w:rPr>
        <w:t xml:space="preserve">wykonanie zabudowy </w:t>
      </w:r>
      <w:bookmarkStart w:id="3" w:name="_Hlk227923637"/>
      <w:r w:rsidR="005E6E3A">
        <w:rPr>
          <w:rFonts w:ascii="Times New Roman" w:hAnsi="Times New Roman" w:cs="Times New Roman"/>
          <w:sz w:val="22"/>
          <w:szCs w:val="22"/>
        </w:rPr>
        <w:t xml:space="preserve">z płyt GKF 15,00 mm z izolacją akustyczną z wełny </w:t>
      </w:r>
      <w:bookmarkEnd w:id="3"/>
      <w:r w:rsidR="005E6E3A">
        <w:rPr>
          <w:rFonts w:ascii="Times New Roman" w:hAnsi="Times New Roman" w:cs="Times New Roman"/>
          <w:sz w:val="22"/>
          <w:szCs w:val="22"/>
        </w:rPr>
        <w:t xml:space="preserve">otworu po   </w:t>
      </w:r>
    </w:p>
    <w:p w14:paraId="4903E5BD" w14:textId="77777777" w:rsidR="00E17A5B" w:rsidRDefault="005E6E3A" w:rsidP="005E6E3A">
      <w:pPr>
        <w:tabs>
          <w:tab w:val="left" w:pos="562"/>
        </w:tabs>
        <w:jc w:val="both"/>
        <w:rPr>
          <w:rFonts w:ascii="Times New Roman" w:hAnsi="Times New Roman" w:cs="Times New Roman"/>
          <w:sz w:val="22"/>
          <w:szCs w:val="22"/>
        </w:rPr>
      </w:pPr>
      <w:r>
        <w:rPr>
          <w:rFonts w:ascii="Times New Roman" w:hAnsi="Times New Roman" w:cs="Times New Roman"/>
          <w:sz w:val="22"/>
          <w:szCs w:val="22"/>
        </w:rPr>
        <w:t xml:space="preserve">           zdemontowanych drzwiach</w:t>
      </w:r>
      <w:r w:rsidR="00E17A5B">
        <w:rPr>
          <w:rFonts w:ascii="Times New Roman" w:hAnsi="Times New Roman" w:cs="Times New Roman"/>
          <w:sz w:val="22"/>
          <w:szCs w:val="22"/>
        </w:rPr>
        <w:t xml:space="preserve"> pomiędzy pom. Nr 3 i 4 oraz zabudowy 1-stronnej </w:t>
      </w:r>
      <w:r w:rsidR="00E17A5B">
        <w:rPr>
          <w:rFonts w:ascii="Times New Roman" w:hAnsi="Times New Roman" w:cs="Times New Roman"/>
          <w:sz w:val="22"/>
          <w:szCs w:val="22"/>
        </w:rPr>
        <w:t xml:space="preserve">z płyt GKF 15,00 </w:t>
      </w:r>
    </w:p>
    <w:p w14:paraId="04DBE4EB" w14:textId="26537046" w:rsidR="005E6E3A" w:rsidRDefault="00E17A5B" w:rsidP="005E6E3A">
      <w:pPr>
        <w:tabs>
          <w:tab w:val="left" w:pos="562"/>
        </w:tabs>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mm z izolacją akustyczną z wełny</w:t>
      </w:r>
      <w:r>
        <w:rPr>
          <w:rFonts w:ascii="Times New Roman" w:hAnsi="Times New Roman" w:cs="Times New Roman"/>
          <w:sz w:val="22"/>
          <w:szCs w:val="22"/>
        </w:rPr>
        <w:t xml:space="preserve"> w pom. Nr 3</w:t>
      </w:r>
    </w:p>
    <w:p w14:paraId="556E6591" w14:textId="4C664050" w:rsidR="00B46A99" w:rsidRDefault="005E6E3A" w:rsidP="00B46A99">
      <w:pPr>
        <w:numPr>
          <w:ilvl w:val="0"/>
          <w:numId w:val="4"/>
        </w:numPr>
        <w:tabs>
          <w:tab w:val="left" w:pos="562"/>
        </w:tabs>
        <w:jc w:val="both"/>
        <w:rPr>
          <w:rFonts w:ascii="Times New Roman" w:hAnsi="Times New Roman" w:cs="Times New Roman"/>
          <w:sz w:val="22"/>
          <w:szCs w:val="22"/>
        </w:rPr>
      </w:pPr>
      <w:r>
        <w:rPr>
          <w:rFonts w:ascii="Times New Roman" w:hAnsi="Times New Roman" w:cs="Times New Roman"/>
          <w:sz w:val="22"/>
          <w:szCs w:val="22"/>
        </w:rPr>
        <w:t xml:space="preserve"> </w:t>
      </w:r>
      <w:r w:rsidR="005C0423">
        <w:rPr>
          <w:rFonts w:ascii="Times New Roman" w:hAnsi="Times New Roman" w:cs="Times New Roman"/>
          <w:sz w:val="22"/>
          <w:szCs w:val="22"/>
        </w:rPr>
        <w:t>naprawa istniejących powłok malarskich ścian w</w:t>
      </w:r>
      <w:r w:rsidR="00B46A99" w:rsidRPr="0052487B">
        <w:rPr>
          <w:rFonts w:ascii="Times New Roman" w:hAnsi="Times New Roman" w:cs="Times New Roman"/>
          <w:sz w:val="22"/>
          <w:szCs w:val="22"/>
        </w:rPr>
        <w:t xml:space="preserve"> zakresie niezbędnym do wykonania zadania</w:t>
      </w:r>
    </w:p>
    <w:p w14:paraId="088D8BB2" w14:textId="6EAA66B4" w:rsidR="00E33815" w:rsidRDefault="005E6E3A" w:rsidP="005E6E3A">
      <w:pPr>
        <w:tabs>
          <w:tab w:val="left" w:pos="606"/>
        </w:tabs>
        <w:jc w:val="both"/>
        <w:rPr>
          <w:rFonts w:ascii="Times New Roman" w:hAnsi="Times New Roman" w:cs="Times New Roman"/>
          <w:sz w:val="22"/>
          <w:szCs w:val="22"/>
        </w:rPr>
      </w:pPr>
      <w:r>
        <w:rPr>
          <w:rFonts w:ascii="Times New Roman" w:hAnsi="Times New Roman" w:cs="Times New Roman"/>
          <w:sz w:val="22"/>
          <w:szCs w:val="22"/>
        </w:rPr>
        <w:t xml:space="preserve">          /szpachlowanie oraz </w:t>
      </w:r>
      <w:r w:rsidR="00E33815" w:rsidRPr="0052487B">
        <w:rPr>
          <w:rFonts w:ascii="Times New Roman" w:hAnsi="Times New Roman" w:cs="Times New Roman"/>
          <w:sz w:val="22"/>
          <w:szCs w:val="22"/>
        </w:rPr>
        <w:t xml:space="preserve">malowanie ścian </w:t>
      </w:r>
      <w:r>
        <w:rPr>
          <w:rFonts w:ascii="Times New Roman" w:hAnsi="Times New Roman" w:cs="Times New Roman"/>
          <w:sz w:val="22"/>
          <w:szCs w:val="22"/>
        </w:rPr>
        <w:t xml:space="preserve">i sufitów </w:t>
      </w:r>
      <w:r w:rsidR="00E33815" w:rsidRPr="0052487B">
        <w:rPr>
          <w:rFonts w:ascii="Times New Roman" w:hAnsi="Times New Roman" w:cs="Times New Roman"/>
          <w:sz w:val="22"/>
          <w:szCs w:val="22"/>
        </w:rPr>
        <w:t xml:space="preserve">farbą </w:t>
      </w:r>
      <w:r w:rsidR="00E33815">
        <w:rPr>
          <w:rFonts w:ascii="Times New Roman" w:hAnsi="Times New Roman" w:cs="Times New Roman"/>
          <w:sz w:val="22"/>
          <w:szCs w:val="22"/>
        </w:rPr>
        <w:t>lateksową</w:t>
      </w:r>
      <w:r>
        <w:rPr>
          <w:rFonts w:ascii="Times New Roman" w:hAnsi="Times New Roman" w:cs="Times New Roman"/>
          <w:sz w:val="22"/>
          <w:szCs w:val="22"/>
        </w:rPr>
        <w:t>/</w:t>
      </w:r>
    </w:p>
    <w:p w14:paraId="2505F4EC" w14:textId="3F82FEF0" w:rsidR="00E17A5B" w:rsidRPr="00E33815" w:rsidRDefault="00E17A5B" w:rsidP="005E6E3A">
      <w:pPr>
        <w:tabs>
          <w:tab w:val="left" w:pos="606"/>
        </w:tabs>
        <w:jc w:val="both"/>
        <w:rPr>
          <w:rFonts w:ascii="Times New Roman" w:hAnsi="Times New Roman" w:cs="Times New Roman"/>
          <w:sz w:val="22"/>
          <w:szCs w:val="22"/>
        </w:rPr>
      </w:pPr>
      <w:r w:rsidRPr="00E17A5B">
        <w:rPr>
          <w:rFonts w:ascii="Times New Roman" w:hAnsi="Times New Roman" w:cs="Times New Roman"/>
          <w:b/>
          <w:bCs/>
          <w:sz w:val="22"/>
          <w:szCs w:val="22"/>
        </w:rPr>
        <w:t>-</w:t>
      </w:r>
      <w:r>
        <w:rPr>
          <w:rFonts w:ascii="Times New Roman" w:hAnsi="Times New Roman" w:cs="Times New Roman"/>
          <w:sz w:val="22"/>
          <w:szCs w:val="22"/>
        </w:rPr>
        <w:t xml:space="preserve">         ułożenie wykładziny w płytkach 50x50 cm po uprzednim przygotowaniu podłoża</w:t>
      </w:r>
    </w:p>
    <w:p w14:paraId="56E20A67" w14:textId="26581065" w:rsidR="00462530" w:rsidRDefault="005E6E3A" w:rsidP="005E6E3A">
      <w:pPr>
        <w:tabs>
          <w:tab w:val="left" w:pos="601"/>
        </w:tabs>
        <w:jc w:val="both"/>
        <w:rPr>
          <w:rFonts w:ascii="Times New Roman" w:hAnsi="Times New Roman" w:cs="Times New Roman"/>
          <w:sz w:val="22"/>
          <w:szCs w:val="22"/>
        </w:rPr>
      </w:pPr>
      <w:r w:rsidRPr="005E6E3A">
        <w:rPr>
          <w:rFonts w:ascii="Times New Roman" w:hAnsi="Times New Roman" w:cs="Times New Roman"/>
          <w:b/>
          <w:bCs/>
          <w:sz w:val="22"/>
          <w:szCs w:val="22"/>
        </w:rPr>
        <w:t>-</w:t>
      </w:r>
      <w:r>
        <w:rPr>
          <w:rFonts w:ascii="Times New Roman" w:hAnsi="Times New Roman" w:cs="Times New Roman"/>
          <w:sz w:val="22"/>
          <w:szCs w:val="22"/>
        </w:rPr>
        <w:t xml:space="preserve">        </w:t>
      </w:r>
      <w:r w:rsidR="0025020D">
        <w:rPr>
          <w:rFonts w:ascii="Times New Roman" w:hAnsi="Times New Roman" w:cs="Times New Roman"/>
          <w:sz w:val="22"/>
          <w:szCs w:val="22"/>
        </w:rPr>
        <w:t xml:space="preserve"> montaż listew przypodłogowych</w:t>
      </w:r>
      <w:r w:rsidR="00E17A5B">
        <w:rPr>
          <w:rFonts w:ascii="Times New Roman" w:hAnsi="Times New Roman" w:cs="Times New Roman"/>
          <w:sz w:val="22"/>
          <w:szCs w:val="22"/>
        </w:rPr>
        <w:t xml:space="preserve"> i listwy progowej</w:t>
      </w:r>
    </w:p>
    <w:p w14:paraId="336EFCC6" w14:textId="77777777" w:rsidR="00E17A5B" w:rsidRDefault="00E17A5B" w:rsidP="00E17A5B">
      <w:pPr>
        <w:numPr>
          <w:ilvl w:val="0"/>
          <w:numId w:val="4"/>
        </w:numPr>
        <w:tabs>
          <w:tab w:val="left" w:pos="562"/>
        </w:tabs>
        <w:jc w:val="both"/>
        <w:rPr>
          <w:rFonts w:ascii="Times New Roman" w:hAnsi="Times New Roman" w:cs="Times New Roman"/>
          <w:sz w:val="22"/>
          <w:szCs w:val="22"/>
        </w:rPr>
      </w:pPr>
      <w:r>
        <w:rPr>
          <w:rFonts w:ascii="Times New Roman" w:hAnsi="Times New Roman" w:cs="Times New Roman"/>
          <w:sz w:val="22"/>
          <w:szCs w:val="22"/>
        </w:rPr>
        <w:t xml:space="preserve">montaż opraw oświetleniowych, </w:t>
      </w:r>
      <w:r w:rsidRPr="0052487B">
        <w:rPr>
          <w:rFonts w:ascii="Times New Roman" w:hAnsi="Times New Roman" w:cs="Times New Roman"/>
          <w:sz w:val="22"/>
          <w:szCs w:val="22"/>
        </w:rPr>
        <w:t>gniazd elektrycznych wtykowych i włączników światła</w:t>
      </w:r>
      <w:r>
        <w:rPr>
          <w:rFonts w:ascii="Times New Roman" w:hAnsi="Times New Roman" w:cs="Times New Roman"/>
          <w:sz w:val="22"/>
          <w:szCs w:val="22"/>
        </w:rPr>
        <w:t xml:space="preserve">,  </w:t>
      </w:r>
    </w:p>
    <w:p w14:paraId="43E412F8" w14:textId="77777777" w:rsidR="00E17A5B" w:rsidRDefault="00E17A5B" w:rsidP="00E17A5B">
      <w:pPr>
        <w:numPr>
          <w:ilvl w:val="0"/>
          <w:numId w:val="4"/>
        </w:numPr>
        <w:tabs>
          <w:tab w:val="left" w:pos="562"/>
        </w:tabs>
        <w:jc w:val="both"/>
        <w:rPr>
          <w:rFonts w:ascii="Times New Roman" w:hAnsi="Times New Roman" w:cs="Times New Roman"/>
          <w:sz w:val="22"/>
          <w:szCs w:val="22"/>
        </w:rPr>
      </w:pPr>
      <w:r>
        <w:rPr>
          <w:rFonts w:ascii="Times New Roman" w:hAnsi="Times New Roman" w:cs="Times New Roman"/>
          <w:sz w:val="22"/>
          <w:szCs w:val="22"/>
        </w:rPr>
        <w:t xml:space="preserve"> modyfikacja instalacji elektrycznej w celu wykonania montaży jw.</w:t>
      </w:r>
    </w:p>
    <w:p w14:paraId="44CFA20D" w14:textId="56970F2B" w:rsidR="005E6E3A" w:rsidRPr="0025020D" w:rsidRDefault="005E6E3A" w:rsidP="005E6E3A">
      <w:pPr>
        <w:tabs>
          <w:tab w:val="left" w:pos="601"/>
        </w:tabs>
        <w:jc w:val="both"/>
        <w:rPr>
          <w:rFonts w:ascii="Times New Roman" w:hAnsi="Times New Roman" w:cs="Times New Roman"/>
          <w:sz w:val="22"/>
          <w:szCs w:val="22"/>
        </w:rPr>
      </w:pPr>
      <w:r w:rsidRPr="005E6E3A">
        <w:rPr>
          <w:rFonts w:ascii="Times New Roman" w:hAnsi="Times New Roman" w:cs="Times New Roman"/>
          <w:b/>
          <w:bCs/>
          <w:sz w:val="22"/>
          <w:szCs w:val="22"/>
        </w:rPr>
        <w:t>-</w:t>
      </w:r>
      <w:r>
        <w:rPr>
          <w:rFonts w:ascii="Times New Roman" w:hAnsi="Times New Roman" w:cs="Times New Roman"/>
          <w:sz w:val="22"/>
          <w:szCs w:val="22"/>
        </w:rPr>
        <w:t xml:space="preserve">          montaż żaluzji</w:t>
      </w:r>
    </w:p>
    <w:p w14:paraId="0DE5A000" w14:textId="77777777" w:rsidR="00B46A99" w:rsidRPr="0052487B" w:rsidRDefault="00B46A99" w:rsidP="00B46A99">
      <w:pPr>
        <w:numPr>
          <w:ilvl w:val="0"/>
          <w:numId w:val="4"/>
        </w:numPr>
        <w:tabs>
          <w:tab w:val="left" w:pos="606"/>
        </w:tabs>
        <w:spacing w:after="240"/>
        <w:jc w:val="both"/>
        <w:rPr>
          <w:rFonts w:ascii="Times New Roman" w:hAnsi="Times New Roman" w:cs="Times New Roman"/>
          <w:sz w:val="22"/>
          <w:szCs w:val="22"/>
        </w:rPr>
      </w:pPr>
      <w:r w:rsidRPr="0052487B">
        <w:rPr>
          <w:rFonts w:ascii="Times New Roman" w:hAnsi="Times New Roman" w:cs="Times New Roman"/>
          <w:sz w:val="22"/>
          <w:szCs w:val="22"/>
        </w:rPr>
        <w:t>inne niezbędne roboty uznane jako konieczne</w:t>
      </w:r>
    </w:p>
    <w:p w14:paraId="3D37DEDE" w14:textId="77777777" w:rsidR="00B46A99" w:rsidRPr="0052487B" w:rsidRDefault="00B46A99" w:rsidP="00B46A99">
      <w:pPr>
        <w:rPr>
          <w:rFonts w:ascii="Times New Roman" w:hAnsi="Times New Roman" w:cs="Times New Roman"/>
          <w:sz w:val="22"/>
          <w:szCs w:val="22"/>
        </w:rPr>
      </w:pPr>
      <w:r w:rsidRPr="0052487B">
        <w:rPr>
          <w:rStyle w:val="Teksttreci2"/>
          <w:rFonts w:ascii="Times New Roman" w:hAnsi="Times New Roman" w:cs="Times New Roman"/>
        </w:rPr>
        <w:t>c/ roboty towarzyszące i tymczasowe</w:t>
      </w:r>
      <w:r w:rsidRPr="0052487B">
        <w:rPr>
          <w:rFonts w:ascii="Times New Roman" w:hAnsi="Times New Roman" w:cs="Times New Roman"/>
          <w:sz w:val="22"/>
          <w:szCs w:val="22"/>
        </w:rPr>
        <w:t>:</w:t>
      </w:r>
    </w:p>
    <w:p w14:paraId="236DAD56" w14:textId="77777777" w:rsidR="00B46A99" w:rsidRPr="0052487B" w:rsidRDefault="00B46A99" w:rsidP="00B46A99">
      <w:pPr>
        <w:numPr>
          <w:ilvl w:val="0"/>
          <w:numId w:val="4"/>
        </w:numPr>
        <w:tabs>
          <w:tab w:val="left" w:pos="606"/>
        </w:tabs>
        <w:jc w:val="both"/>
        <w:rPr>
          <w:rFonts w:ascii="Times New Roman" w:hAnsi="Times New Roman" w:cs="Times New Roman"/>
          <w:sz w:val="22"/>
          <w:szCs w:val="22"/>
        </w:rPr>
      </w:pPr>
      <w:r w:rsidRPr="0052487B">
        <w:rPr>
          <w:rFonts w:ascii="Times New Roman" w:hAnsi="Times New Roman" w:cs="Times New Roman"/>
          <w:sz w:val="22"/>
          <w:szCs w:val="22"/>
        </w:rPr>
        <w:t>transport, składowanie materiałów i wyrobów</w:t>
      </w:r>
    </w:p>
    <w:p w14:paraId="419F890B" w14:textId="77777777" w:rsidR="00B46A99" w:rsidRPr="0052487B" w:rsidRDefault="00B46A99" w:rsidP="00B46A99">
      <w:pPr>
        <w:numPr>
          <w:ilvl w:val="0"/>
          <w:numId w:val="4"/>
        </w:numPr>
        <w:tabs>
          <w:tab w:val="left" w:pos="606"/>
        </w:tabs>
        <w:jc w:val="both"/>
        <w:rPr>
          <w:rFonts w:ascii="Times New Roman" w:hAnsi="Times New Roman" w:cs="Times New Roman"/>
          <w:sz w:val="22"/>
          <w:szCs w:val="22"/>
        </w:rPr>
      </w:pPr>
      <w:r w:rsidRPr="0052487B">
        <w:rPr>
          <w:rFonts w:ascii="Times New Roman" w:hAnsi="Times New Roman" w:cs="Times New Roman"/>
          <w:sz w:val="22"/>
          <w:szCs w:val="22"/>
        </w:rPr>
        <w:t>zabezpieczenie obszaru robót</w:t>
      </w:r>
    </w:p>
    <w:p w14:paraId="20594BCE" w14:textId="77777777" w:rsidR="00B46A99" w:rsidRPr="0052487B" w:rsidRDefault="00B46A99" w:rsidP="00B46A99">
      <w:pPr>
        <w:numPr>
          <w:ilvl w:val="0"/>
          <w:numId w:val="4"/>
        </w:numPr>
        <w:tabs>
          <w:tab w:val="left" w:pos="606"/>
        </w:tabs>
        <w:jc w:val="both"/>
        <w:rPr>
          <w:rFonts w:ascii="Times New Roman" w:hAnsi="Times New Roman" w:cs="Times New Roman"/>
          <w:sz w:val="22"/>
          <w:szCs w:val="22"/>
        </w:rPr>
      </w:pPr>
      <w:r w:rsidRPr="0052487B">
        <w:rPr>
          <w:rFonts w:ascii="Times New Roman" w:hAnsi="Times New Roman" w:cs="Times New Roman"/>
          <w:sz w:val="22"/>
          <w:szCs w:val="22"/>
        </w:rPr>
        <w:t>usunięcie z terenu robót zdemontowanych urządzeń i materiałów rozbiórkowych</w:t>
      </w:r>
    </w:p>
    <w:p w14:paraId="24A0F3C1" w14:textId="3309C77E" w:rsidR="000E4277" w:rsidRDefault="005E6E3A" w:rsidP="00B46A99">
      <w:pPr>
        <w:tabs>
          <w:tab w:val="left" w:pos="606"/>
        </w:tabs>
        <w:spacing w:after="306"/>
        <w:jc w:val="both"/>
        <w:rPr>
          <w:rFonts w:ascii="Times New Roman" w:hAnsi="Times New Roman" w:cs="Times New Roman"/>
          <w:sz w:val="22"/>
          <w:szCs w:val="22"/>
        </w:rPr>
      </w:pPr>
      <w:r w:rsidRPr="005E6E3A">
        <w:rPr>
          <w:rFonts w:ascii="Times New Roman" w:hAnsi="Times New Roman" w:cs="Times New Roman"/>
          <w:b/>
          <w:bCs/>
          <w:sz w:val="22"/>
          <w:szCs w:val="22"/>
        </w:rPr>
        <w:lastRenderedPageBreak/>
        <w:t xml:space="preserve">- </w:t>
      </w:r>
      <w:r>
        <w:rPr>
          <w:rFonts w:ascii="Times New Roman" w:hAnsi="Times New Roman" w:cs="Times New Roman"/>
          <w:sz w:val="22"/>
          <w:szCs w:val="22"/>
        </w:rPr>
        <w:t xml:space="preserve">         </w:t>
      </w:r>
      <w:r w:rsidR="00B46A99" w:rsidRPr="0052487B">
        <w:rPr>
          <w:rFonts w:ascii="Times New Roman" w:hAnsi="Times New Roman" w:cs="Times New Roman"/>
          <w:sz w:val="22"/>
          <w:szCs w:val="22"/>
        </w:rPr>
        <w:t>zachowanie porządku w strefie ciągów komunikacyjnych transportowanych materiałów na teren</w:t>
      </w:r>
      <w:r w:rsidR="00E17A5B">
        <w:rPr>
          <w:rFonts w:ascii="Times New Roman" w:hAnsi="Times New Roman" w:cs="Times New Roman"/>
          <w:sz w:val="22"/>
          <w:szCs w:val="22"/>
        </w:rPr>
        <w:t xml:space="preserve">    robót</w:t>
      </w:r>
      <w:r w:rsidR="00A131C0" w:rsidRPr="0052487B">
        <w:rPr>
          <w:rFonts w:ascii="Times New Roman" w:hAnsi="Times New Roman" w:cs="Times New Roman"/>
          <w:sz w:val="22"/>
          <w:szCs w:val="22"/>
        </w:rPr>
        <w:t xml:space="preserve">  </w:t>
      </w:r>
    </w:p>
    <w:p w14:paraId="08F6F993" w14:textId="77777777" w:rsidR="005C0423" w:rsidRDefault="005C0423" w:rsidP="00B46A99">
      <w:pPr>
        <w:tabs>
          <w:tab w:val="left" w:pos="606"/>
        </w:tabs>
        <w:spacing w:after="306"/>
        <w:jc w:val="both"/>
        <w:rPr>
          <w:rFonts w:ascii="Times New Roman" w:hAnsi="Times New Roman" w:cs="Times New Roman"/>
          <w:b/>
          <w:sz w:val="22"/>
          <w:szCs w:val="22"/>
        </w:rPr>
      </w:pPr>
    </w:p>
    <w:p w14:paraId="49BA563E" w14:textId="6D3442E3" w:rsidR="00A131C0" w:rsidRPr="0052487B" w:rsidRDefault="00A131C0" w:rsidP="00B46A99">
      <w:pPr>
        <w:tabs>
          <w:tab w:val="left" w:pos="606"/>
        </w:tabs>
        <w:spacing w:after="306"/>
        <w:jc w:val="both"/>
        <w:rPr>
          <w:rFonts w:ascii="Times New Roman" w:hAnsi="Times New Roman" w:cs="Times New Roman"/>
          <w:b/>
          <w:sz w:val="22"/>
          <w:szCs w:val="22"/>
        </w:rPr>
      </w:pPr>
      <w:r w:rsidRPr="0052487B">
        <w:rPr>
          <w:rFonts w:ascii="Times New Roman" w:hAnsi="Times New Roman" w:cs="Times New Roman"/>
          <w:b/>
          <w:sz w:val="22"/>
          <w:szCs w:val="22"/>
        </w:rPr>
        <w:t>OBOWIĄZKI WYKONAWCY W ZAKRESIE REALIZACJI ZADANIA</w:t>
      </w:r>
    </w:p>
    <w:p w14:paraId="0C8B71A7" w14:textId="0AB3AF60" w:rsidR="00A131C0" w:rsidRPr="0052487B" w:rsidRDefault="00A131C0" w:rsidP="0052487B">
      <w:pPr>
        <w:pStyle w:val="Akapitzlist"/>
        <w:numPr>
          <w:ilvl w:val="0"/>
          <w:numId w:val="6"/>
        </w:numPr>
        <w:ind w:left="0"/>
        <w:jc w:val="both"/>
        <w:rPr>
          <w:rFonts w:ascii="Times New Roman" w:hAnsi="Times New Roman" w:cs="Times New Roman"/>
          <w:sz w:val="22"/>
          <w:szCs w:val="22"/>
        </w:rPr>
      </w:pPr>
      <w:r w:rsidRPr="0052487B">
        <w:rPr>
          <w:rFonts w:ascii="Times New Roman" w:hAnsi="Times New Roman" w:cs="Times New Roman"/>
          <w:sz w:val="22"/>
          <w:szCs w:val="22"/>
        </w:rPr>
        <w:t xml:space="preserve">Wykonawca jest odpowiedzialny za zgodność robót ze </w:t>
      </w:r>
      <w:r w:rsidR="005E6E3A">
        <w:rPr>
          <w:rFonts w:ascii="Times New Roman" w:hAnsi="Times New Roman" w:cs="Times New Roman"/>
          <w:sz w:val="22"/>
          <w:szCs w:val="22"/>
        </w:rPr>
        <w:t>opisem przedmiotu</w:t>
      </w:r>
      <w:r w:rsidRPr="0052487B">
        <w:rPr>
          <w:rFonts w:ascii="Times New Roman" w:hAnsi="Times New Roman" w:cs="Times New Roman"/>
          <w:sz w:val="22"/>
          <w:szCs w:val="22"/>
        </w:rPr>
        <w:t xml:space="preserve"> zamówienia i instrukcjami Zamawiającego.</w:t>
      </w:r>
    </w:p>
    <w:p w14:paraId="5C93C113" w14:textId="77777777" w:rsidR="00A131C0" w:rsidRPr="0052487B" w:rsidRDefault="00A131C0" w:rsidP="0052487B">
      <w:pPr>
        <w:pStyle w:val="Akapitzlist"/>
        <w:numPr>
          <w:ilvl w:val="0"/>
          <w:numId w:val="6"/>
        </w:numPr>
        <w:ind w:left="0"/>
        <w:jc w:val="both"/>
        <w:rPr>
          <w:rFonts w:ascii="Times New Roman" w:hAnsi="Times New Roman" w:cs="Times New Roman"/>
          <w:sz w:val="22"/>
          <w:szCs w:val="22"/>
        </w:rPr>
      </w:pPr>
      <w:r w:rsidRPr="0052487B">
        <w:rPr>
          <w:rFonts w:ascii="Times New Roman" w:hAnsi="Times New Roman" w:cs="Times New Roman"/>
          <w:sz w:val="22"/>
          <w:szCs w:val="22"/>
        </w:rPr>
        <w:t>Wykonawca jest odpowiedzialny za prowadzenie robót zgodnie z umową.</w:t>
      </w:r>
    </w:p>
    <w:p w14:paraId="2B62D297" w14:textId="47AA7F71" w:rsidR="00A131C0" w:rsidRPr="0052487B" w:rsidRDefault="00A131C0" w:rsidP="0052487B">
      <w:pPr>
        <w:pStyle w:val="Akapitzlist"/>
        <w:numPr>
          <w:ilvl w:val="0"/>
          <w:numId w:val="6"/>
        </w:numPr>
        <w:ind w:left="0"/>
        <w:jc w:val="both"/>
        <w:rPr>
          <w:rFonts w:ascii="Times New Roman" w:hAnsi="Times New Roman" w:cs="Times New Roman"/>
          <w:sz w:val="22"/>
          <w:szCs w:val="22"/>
        </w:rPr>
      </w:pPr>
      <w:r w:rsidRPr="0052487B">
        <w:rPr>
          <w:rFonts w:ascii="Times New Roman" w:hAnsi="Times New Roman" w:cs="Times New Roman"/>
          <w:sz w:val="22"/>
          <w:szCs w:val="22"/>
        </w:rPr>
        <w:t xml:space="preserve">Wykonawca odpowiada za jakość zastosowanych materiałów i wykonanych robót. Wszelkie zastosowane materiały muszą posiadać aprobaty techniczne, obowiązkowy certyfikat zgodności i oznaczenie znakiem bezpieczeństwa </w:t>
      </w:r>
      <w:r w:rsidR="00B4186A">
        <w:rPr>
          <w:rFonts w:ascii="Times New Roman" w:hAnsi="Times New Roman" w:cs="Times New Roman"/>
          <w:sz w:val="22"/>
          <w:szCs w:val="22"/>
        </w:rPr>
        <w:t>CE</w:t>
      </w:r>
      <w:r w:rsidR="009512C9">
        <w:rPr>
          <w:rFonts w:ascii="Times New Roman" w:hAnsi="Times New Roman" w:cs="Times New Roman"/>
          <w:sz w:val="22"/>
          <w:szCs w:val="22"/>
        </w:rPr>
        <w:t>,</w:t>
      </w:r>
      <w:r w:rsidRPr="0052487B">
        <w:rPr>
          <w:rFonts w:ascii="Times New Roman" w:hAnsi="Times New Roman" w:cs="Times New Roman"/>
          <w:sz w:val="22"/>
          <w:szCs w:val="22"/>
        </w:rPr>
        <w:t xml:space="preserve"> deklarację zgodności z obowiązującymi przepisami.</w:t>
      </w:r>
    </w:p>
    <w:p w14:paraId="0935B8C9" w14:textId="77777777" w:rsidR="00A131C0" w:rsidRPr="0052487B" w:rsidRDefault="00A131C0" w:rsidP="0052487B">
      <w:pPr>
        <w:pStyle w:val="Akapitzlist"/>
        <w:numPr>
          <w:ilvl w:val="0"/>
          <w:numId w:val="6"/>
        </w:numPr>
        <w:ind w:left="0"/>
        <w:jc w:val="both"/>
        <w:rPr>
          <w:rFonts w:ascii="Times New Roman" w:hAnsi="Times New Roman" w:cs="Times New Roman"/>
          <w:sz w:val="22"/>
          <w:szCs w:val="22"/>
        </w:rPr>
      </w:pPr>
      <w:r w:rsidRPr="0052487B">
        <w:rPr>
          <w:rFonts w:ascii="Times New Roman" w:hAnsi="Times New Roman" w:cs="Times New Roman"/>
          <w:sz w:val="22"/>
          <w:szCs w:val="22"/>
        </w:rPr>
        <w:t>W czasie wykonywania prac Wykonawca zorganizuje teren budowy własnym staraniem i na własny koszt oraz podejmie wszelkie działania niezbędne dla ochrony robót i utrzymania porządku.</w:t>
      </w:r>
    </w:p>
    <w:p w14:paraId="0055A205" w14:textId="77777777" w:rsidR="00A131C0" w:rsidRPr="0052487B" w:rsidRDefault="00A131C0" w:rsidP="0052487B">
      <w:pPr>
        <w:pStyle w:val="Akapitzlist"/>
        <w:numPr>
          <w:ilvl w:val="0"/>
          <w:numId w:val="6"/>
        </w:numPr>
        <w:ind w:left="0"/>
        <w:jc w:val="both"/>
        <w:rPr>
          <w:rFonts w:ascii="Times New Roman" w:hAnsi="Times New Roman" w:cs="Times New Roman"/>
          <w:sz w:val="22"/>
          <w:szCs w:val="22"/>
        </w:rPr>
      </w:pPr>
      <w:r w:rsidRPr="0052487B">
        <w:rPr>
          <w:rFonts w:ascii="Times New Roman" w:hAnsi="Times New Roman" w:cs="Times New Roman"/>
          <w:sz w:val="22"/>
          <w:szCs w:val="22"/>
        </w:rPr>
        <w:t>Wykonawca jest zobowiązany do usuwania oraz wywożenia gruzu oraz innego materiału z rozbiórki poza teren obiektu. Powinien również dysponować własnym pojemnikiem na odpady budowlane.</w:t>
      </w:r>
    </w:p>
    <w:p w14:paraId="703552FC" w14:textId="77777777" w:rsidR="00A131C0" w:rsidRPr="0052487B" w:rsidRDefault="00A131C0" w:rsidP="0052487B">
      <w:pPr>
        <w:pStyle w:val="Akapitzlist"/>
        <w:numPr>
          <w:ilvl w:val="0"/>
          <w:numId w:val="6"/>
        </w:numPr>
        <w:ind w:left="0"/>
        <w:jc w:val="both"/>
        <w:rPr>
          <w:rFonts w:ascii="Times New Roman" w:hAnsi="Times New Roman" w:cs="Times New Roman"/>
          <w:sz w:val="22"/>
          <w:szCs w:val="22"/>
        </w:rPr>
      </w:pPr>
      <w:r w:rsidRPr="0052487B">
        <w:rPr>
          <w:rFonts w:ascii="Times New Roman" w:hAnsi="Times New Roman" w:cs="Times New Roman"/>
          <w:sz w:val="22"/>
          <w:szCs w:val="22"/>
        </w:rPr>
        <w:t>Wszystkie materiały z rozbiórki nadające się do ponownego wbudowania należy zabezpieczyć i przekazać Zamawiającemu;</w:t>
      </w:r>
    </w:p>
    <w:p w14:paraId="289B19D7" w14:textId="337537E9" w:rsidR="00A131C0" w:rsidRPr="0052487B" w:rsidRDefault="00A131C0" w:rsidP="0052487B">
      <w:pPr>
        <w:pStyle w:val="Akapitzlist"/>
        <w:numPr>
          <w:ilvl w:val="0"/>
          <w:numId w:val="6"/>
        </w:numPr>
        <w:ind w:left="0"/>
        <w:jc w:val="both"/>
        <w:rPr>
          <w:rFonts w:ascii="Times New Roman" w:hAnsi="Times New Roman" w:cs="Times New Roman"/>
          <w:sz w:val="22"/>
          <w:szCs w:val="22"/>
        </w:rPr>
      </w:pPr>
      <w:r w:rsidRPr="0052487B">
        <w:rPr>
          <w:rFonts w:ascii="Times New Roman" w:hAnsi="Times New Roman" w:cs="Times New Roman"/>
          <w:sz w:val="22"/>
          <w:szCs w:val="22"/>
        </w:rPr>
        <w:t xml:space="preserve">Wykonawca jest zobowiązany do uzyskania akceptacji </w:t>
      </w:r>
      <w:r w:rsidR="00710662">
        <w:rPr>
          <w:rFonts w:ascii="Times New Roman" w:hAnsi="Times New Roman" w:cs="Times New Roman"/>
          <w:sz w:val="22"/>
          <w:szCs w:val="22"/>
        </w:rPr>
        <w:t xml:space="preserve">Zamawiającego </w:t>
      </w:r>
      <w:r w:rsidRPr="0052487B">
        <w:rPr>
          <w:rFonts w:ascii="Times New Roman" w:hAnsi="Times New Roman" w:cs="Times New Roman"/>
          <w:sz w:val="22"/>
          <w:szCs w:val="22"/>
        </w:rPr>
        <w:t>wszystkich materiałów wykorzystanych do wykonania zadania.</w:t>
      </w:r>
    </w:p>
    <w:p w14:paraId="613B0CA5" w14:textId="77777777" w:rsidR="00A131C0" w:rsidRPr="0052487B" w:rsidRDefault="00A131C0" w:rsidP="0052487B">
      <w:pPr>
        <w:pStyle w:val="Akapitzlist"/>
        <w:ind w:left="0"/>
        <w:jc w:val="both"/>
        <w:rPr>
          <w:rFonts w:ascii="Times New Roman" w:hAnsi="Times New Roman" w:cs="Times New Roman"/>
          <w:sz w:val="22"/>
          <w:szCs w:val="22"/>
        </w:rPr>
      </w:pPr>
    </w:p>
    <w:p w14:paraId="3160F0FB" w14:textId="77777777" w:rsidR="00A131C0" w:rsidRPr="0052487B" w:rsidRDefault="00A131C0" w:rsidP="0052487B">
      <w:pPr>
        <w:jc w:val="both"/>
        <w:rPr>
          <w:rFonts w:ascii="Times New Roman" w:hAnsi="Times New Roman" w:cs="Times New Roman"/>
          <w:b/>
          <w:sz w:val="22"/>
          <w:szCs w:val="22"/>
        </w:rPr>
      </w:pPr>
      <w:r w:rsidRPr="0052487B">
        <w:rPr>
          <w:rFonts w:ascii="Times New Roman" w:hAnsi="Times New Roman" w:cs="Times New Roman"/>
          <w:b/>
          <w:sz w:val="22"/>
          <w:szCs w:val="22"/>
        </w:rPr>
        <w:t>MATERIAŁY DOSTARCZANE PRZEZ ZAMAWIAJĄCEGO:</w:t>
      </w:r>
    </w:p>
    <w:p w14:paraId="6F099B42" w14:textId="77777777" w:rsidR="00A131C0" w:rsidRPr="0052487B" w:rsidRDefault="00A131C0" w:rsidP="0052487B">
      <w:pPr>
        <w:jc w:val="both"/>
        <w:rPr>
          <w:rFonts w:ascii="Times New Roman" w:hAnsi="Times New Roman" w:cs="Times New Roman"/>
          <w:sz w:val="22"/>
          <w:szCs w:val="22"/>
        </w:rPr>
      </w:pPr>
    </w:p>
    <w:p w14:paraId="5E961727" w14:textId="34F3030B" w:rsidR="00A131C0" w:rsidRPr="0052487B" w:rsidRDefault="00A131C0" w:rsidP="0052487B">
      <w:pPr>
        <w:pStyle w:val="Akapitzlist"/>
        <w:numPr>
          <w:ilvl w:val="0"/>
          <w:numId w:val="9"/>
        </w:numPr>
        <w:tabs>
          <w:tab w:val="left" w:pos="1143"/>
        </w:tabs>
        <w:ind w:left="0"/>
        <w:jc w:val="both"/>
        <w:rPr>
          <w:rFonts w:ascii="Times New Roman" w:hAnsi="Times New Roman" w:cs="Times New Roman"/>
          <w:sz w:val="22"/>
          <w:szCs w:val="22"/>
        </w:rPr>
      </w:pPr>
      <w:r w:rsidRPr="0052487B">
        <w:rPr>
          <w:rFonts w:ascii="Times New Roman" w:hAnsi="Times New Roman" w:cs="Times New Roman"/>
          <w:sz w:val="22"/>
          <w:szCs w:val="22"/>
        </w:rPr>
        <w:t xml:space="preserve">Oczekiwania i wymagania funkcjonalne, techniczne oraz </w:t>
      </w:r>
      <w:proofErr w:type="spellStart"/>
      <w:r w:rsidRPr="0052487B">
        <w:rPr>
          <w:rFonts w:ascii="Times New Roman" w:hAnsi="Times New Roman" w:cs="Times New Roman"/>
          <w:sz w:val="22"/>
          <w:szCs w:val="22"/>
        </w:rPr>
        <w:t>eksploatacyjno</w:t>
      </w:r>
      <w:proofErr w:type="spellEnd"/>
      <w:r w:rsidRPr="0052487B">
        <w:rPr>
          <w:rFonts w:ascii="Times New Roman" w:hAnsi="Times New Roman" w:cs="Times New Roman"/>
          <w:sz w:val="22"/>
          <w:szCs w:val="22"/>
        </w:rPr>
        <w:t xml:space="preserve"> - użytkowe Zamawiającego</w:t>
      </w:r>
      <w:r w:rsidR="00E17A5B">
        <w:rPr>
          <w:rFonts w:ascii="Times New Roman" w:hAnsi="Times New Roman" w:cs="Times New Roman"/>
          <w:sz w:val="22"/>
          <w:szCs w:val="22"/>
        </w:rPr>
        <w:t xml:space="preserve">         </w:t>
      </w:r>
      <w:r w:rsidRPr="0052487B">
        <w:rPr>
          <w:rFonts w:ascii="Times New Roman" w:hAnsi="Times New Roman" w:cs="Times New Roman"/>
          <w:sz w:val="22"/>
          <w:szCs w:val="22"/>
        </w:rPr>
        <w:t xml:space="preserve"> (w dalszej części opracowania)</w:t>
      </w:r>
    </w:p>
    <w:p w14:paraId="3F032DD3" w14:textId="77777777" w:rsidR="00A131C0" w:rsidRPr="0052487B" w:rsidRDefault="00A131C0" w:rsidP="0052487B">
      <w:pPr>
        <w:pStyle w:val="Akapitzlist"/>
        <w:numPr>
          <w:ilvl w:val="0"/>
          <w:numId w:val="9"/>
        </w:numPr>
        <w:tabs>
          <w:tab w:val="left" w:pos="1143"/>
        </w:tabs>
        <w:ind w:left="0"/>
        <w:jc w:val="both"/>
        <w:rPr>
          <w:rFonts w:ascii="Times New Roman" w:hAnsi="Times New Roman" w:cs="Times New Roman"/>
          <w:sz w:val="22"/>
          <w:szCs w:val="22"/>
        </w:rPr>
      </w:pPr>
      <w:r w:rsidRPr="0052487B">
        <w:rPr>
          <w:rFonts w:ascii="Times New Roman" w:hAnsi="Times New Roman" w:cs="Times New Roman"/>
          <w:sz w:val="22"/>
          <w:szCs w:val="22"/>
        </w:rPr>
        <w:t>Szczegółowy wykaz robót (przedmiar)</w:t>
      </w:r>
    </w:p>
    <w:p w14:paraId="7801DEC0" w14:textId="380E7FE4" w:rsidR="00A131C0" w:rsidRPr="0052487B" w:rsidRDefault="00A131C0" w:rsidP="0052487B">
      <w:pPr>
        <w:pStyle w:val="Akapitzlist"/>
        <w:numPr>
          <w:ilvl w:val="0"/>
          <w:numId w:val="9"/>
        </w:numPr>
        <w:tabs>
          <w:tab w:val="left" w:pos="1143"/>
        </w:tabs>
        <w:ind w:left="0"/>
        <w:jc w:val="both"/>
        <w:rPr>
          <w:rFonts w:ascii="Times New Roman" w:hAnsi="Times New Roman" w:cs="Times New Roman"/>
          <w:sz w:val="22"/>
          <w:szCs w:val="22"/>
        </w:rPr>
      </w:pPr>
      <w:r w:rsidRPr="0052487B">
        <w:rPr>
          <w:rFonts w:ascii="Times New Roman" w:hAnsi="Times New Roman" w:cs="Times New Roman"/>
          <w:sz w:val="22"/>
          <w:szCs w:val="22"/>
        </w:rPr>
        <w:t xml:space="preserve">Umożliwienie przeprowadzenia wizji lokalnej </w:t>
      </w:r>
      <w:r w:rsidR="00710662">
        <w:rPr>
          <w:rFonts w:ascii="Times New Roman" w:hAnsi="Times New Roman" w:cs="Times New Roman"/>
          <w:sz w:val="22"/>
          <w:szCs w:val="22"/>
        </w:rPr>
        <w:t>terenu robót</w:t>
      </w:r>
    </w:p>
    <w:p w14:paraId="7ACB698D" w14:textId="77777777" w:rsidR="00A131C0" w:rsidRPr="0052487B" w:rsidRDefault="00A131C0" w:rsidP="0052487B">
      <w:pPr>
        <w:tabs>
          <w:tab w:val="left" w:pos="1143"/>
        </w:tabs>
        <w:rPr>
          <w:rFonts w:ascii="Times New Roman" w:hAnsi="Times New Roman" w:cs="Times New Roman"/>
          <w:sz w:val="22"/>
          <w:szCs w:val="22"/>
        </w:rPr>
      </w:pPr>
    </w:p>
    <w:p w14:paraId="689D4586" w14:textId="77777777" w:rsidR="00A131C0" w:rsidRPr="0052487B" w:rsidRDefault="00A131C0" w:rsidP="0052487B">
      <w:pPr>
        <w:tabs>
          <w:tab w:val="left" w:pos="813"/>
        </w:tabs>
        <w:spacing w:after="240"/>
        <w:jc w:val="both"/>
        <w:rPr>
          <w:rFonts w:ascii="Times New Roman" w:hAnsi="Times New Roman" w:cs="Times New Roman"/>
          <w:b/>
          <w:sz w:val="22"/>
          <w:szCs w:val="22"/>
        </w:rPr>
      </w:pPr>
      <w:r w:rsidRPr="0052487B">
        <w:rPr>
          <w:rFonts w:ascii="Times New Roman" w:hAnsi="Times New Roman" w:cs="Times New Roman"/>
          <w:b/>
          <w:sz w:val="22"/>
          <w:szCs w:val="22"/>
        </w:rPr>
        <w:t>MATERIAŁY I INNE DOKUMENTY DO POZYSKANIA PRZEZ WYKONAWCĘ I NA JEGO KOSZT W RAMACH WYKONYWANIA ZADANIA:</w:t>
      </w:r>
    </w:p>
    <w:p w14:paraId="748116E5" w14:textId="6ECBAD3D" w:rsidR="00A131C0" w:rsidRPr="0052487B" w:rsidRDefault="00A131C0" w:rsidP="0052487B">
      <w:pPr>
        <w:pStyle w:val="Akapitzlist"/>
        <w:numPr>
          <w:ilvl w:val="0"/>
          <w:numId w:val="10"/>
        </w:numPr>
        <w:tabs>
          <w:tab w:val="left" w:pos="1201"/>
        </w:tabs>
        <w:ind w:left="0"/>
        <w:jc w:val="both"/>
        <w:rPr>
          <w:rFonts w:ascii="Times New Roman" w:hAnsi="Times New Roman" w:cs="Times New Roman"/>
          <w:sz w:val="22"/>
          <w:szCs w:val="22"/>
        </w:rPr>
      </w:pPr>
      <w:r w:rsidRPr="0052487B">
        <w:rPr>
          <w:rFonts w:ascii="Times New Roman" w:hAnsi="Times New Roman" w:cs="Times New Roman"/>
          <w:sz w:val="22"/>
          <w:szCs w:val="22"/>
        </w:rPr>
        <w:t xml:space="preserve">Kosztorys </w:t>
      </w:r>
      <w:r w:rsidR="00256F9F">
        <w:rPr>
          <w:rFonts w:ascii="Times New Roman" w:hAnsi="Times New Roman" w:cs="Times New Roman"/>
          <w:sz w:val="22"/>
          <w:szCs w:val="22"/>
        </w:rPr>
        <w:t>ofertowy</w:t>
      </w:r>
      <w:r w:rsidRPr="0052487B">
        <w:rPr>
          <w:rFonts w:ascii="Times New Roman" w:hAnsi="Times New Roman" w:cs="Times New Roman"/>
          <w:sz w:val="22"/>
          <w:szCs w:val="22"/>
        </w:rPr>
        <w:t xml:space="preserve"> wraz z wykazem materiałów</w:t>
      </w:r>
    </w:p>
    <w:p w14:paraId="17583AA4" w14:textId="77777777" w:rsidR="00A131C0" w:rsidRPr="0052487B" w:rsidRDefault="00A131C0" w:rsidP="0052487B">
      <w:pPr>
        <w:pStyle w:val="Akapitzlist"/>
        <w:numPr>
          <w:ilvl w:val="0"/>
          <w:numId w:val="10"/>
        </w:numPr>
        <w:tabs>
          <w:tab w:val="left" w:pos="1201"/>
        </w:tabs>
        <w:ind w:left="0"/>
        <w:jc w:val="both"/>
        <w:rPr>
          <w:rFonts w:ascii="Times New Roman" w:hAnsi="Times New Roman" w:cs="Times New Roman"/>
          <w:sz w:val="22"/>
          <w:szCs w:val="22"/>
        </w:rPr>
      </w:pPr>
      <w:r w:rsidRPr="0052487B">
        <w:rPr>
          <w:rFonts w:ascii="Times New Roman" w:hAnsi="Times New Roman" w:cs="Times New Roman"/>
          <w:sz w:val="22"/>
          <w:szCs w:val="22"/>
        </w:rPr>
        <w:t>Uzyskanie wymaganych prawem opinii, zezwoleń i uzgodnień, jeśli zaistnieje taka potrzeba</w:t>
      </w:r>
    </w:p>
    <w:p w14:paraId="2ECE6B56" w14:textId="77777777" w:rsidR="00A131C0" w:rsidRPr="0052487B" w:rsidRDefault="00A131C0" w:rsidP="0052487B">
      <w:pPr>
        <w:tabs>
          <w:tab w:val="left" w:pos="468"/>
        </w:tabs>
        <w:spacing w:after="292"/>
        <w:jc w:val="both"/>
        <w:rPr>
          <w:rFonts w:ascii="Times New Roman" w:hAnsi="Times New Roman" w:cs="Times New Roman"/>
          <w:b/>
          <w:sz w:val="22"/>
          <w:szCs w:val="22"/>
        </w:rPr>
      </w:pPr>
    </w:p>
    <w:p w14:paraId="3FF8A034" w14:textId="77777777" w:rsidR="00A131C0" w:rsidRPr="0052487B" w:rsidRDefault="00A131C0" w:rsidP="0052487B">
      <w:pPr>
        <w:tabs>
          <w:tab w:val="left" w:pos="468"/>
        </w:tabs>
        <w:spacing w:after="292"/>
        <w:jc w:val="both"/>
        <w:rPr>
          <w:rFonts w:ascii="Times New Roman" w:hAnsi="Times New Roman" w:cs="Times New Roman"/>
          <w:b/>
          <w:sz w:val="22"/>
          <w:szCs w:val="22"/>
        </w:rPr>
      </w:pPr>
      <w:r w:rsidRPr="0052487B">
        <w:rPr>
          <w:rFonts w:ascii="Times New Roman" w:hAnsi="Times New Roman" w:cs="Times New Roman"/>
          <w:b/>
          <w:sz w:val="22"/>
          <w:szCs w:val="22"/>
        </w:rPr>
        <w:t>MATERIAŁY I URZĄDZENIA DO REALIZACJI ZADANIA</w:t>
      </w:r>
    </w:p>
    <w:p w14:paraId="4026BC30" w14:textId="20D9F387" w:rsidR="00A131C0" w:rsidRPr="0052487B" w:rsidRDefault="00A131C0" w:rsidP="0052487B">
      <w:pPr>
        <w:jc w:val="both"/>
        <w:rPr>
          <w:rFonts w:ascii="Times New Roman" w:hAnsi="Times New Roman" w:cs="Times New Roman"/>
          <w:sz w:val="22"/>
          <w:szCs w:val="22"/>
        </w:rPr>
      </w:pPr>
      <w:r w:rsidRPr="0052487B">
        <w:rPr>
          <w:rFonts w:ascii="Times New Roman" w:hAnsi="Times New Roman" w:cs="Times New Roman"/>
          <w:sz w:val="22"/>
          <w:szCs w:val="22"/>
        </w:rPr>
        <w:t xml:space="preserve">Wszystkie materiały i urządzenia muszą być zgodne z wymogami określonymi w opisie przedmiotu zamówienia </w:t>
      </w:r>
      <w:r w:rsidR="009512C9">
        <w:rPr>
          <w:rFonts w:ascii="Times New Roman" w:hAnsi="Times New Roman" w:cs="Times New Roman"/>
          <w:sz w:val="22"/>
          <w:szCs w:val="22"/>
        </w:rPr>
        <w:t xml:space="preserve">oraz zaakceptowane </w:t>
      </w:r>
      <w:r w:rsidRPr="0052487B">
        <w:rPr>
          <w:rFonts w:ascii="Times New Roman" w:hAnsi="Times New Roman" w:cs="Times New Roman"/>
          <w:sz w:val="22"/>
          <w:szCs w:val="22"/>
        </w:rPr>
        <w:t xml:space="preserve">przez Zamawiającego </w:t>
      </w:r>
    </w:p>
    <w:p w14:paraId="290E5A5A" w14:textId="6A13BED6" w:rsidR="00A131C0" w:rsidRPr="0052487B" w:rsidRDefault="00A131C0" w:rsidP="0052487B">
      <w:pPr>
        <w:spacing w:after="306"/>
        <w:jc w:val="both"/>
        <w:rPr>
          <w:rFonts w:ascii="Times New Roman" w:hAnsi="Times New Roman" w:cs="Times New Roman"/>
          <w:sz w:val="22"/>
          <w:szCs w:val="22"/>
        </w:rPr>
      </w:pPr>
      <w:r w:rsidRPr="0052487B">
        <w:rPr>
          <w:rFonts w:ascii="Times New Roman" w:hAnsi="Times New Roman" w:cs="Times New Roman"/>
          <w:sz w:val="22"/>
          <w:szCs w:val="22"/>
        </w:rPr>
        <w:t>Wykonawca ponosi wszystkie koszty pozyskania i dostarczenia materiałów na teren prac budowlanych. Za ich ilość i jakość odpowiada</w:t>
      </w:r>
      <w:r w:rsidR="00CF3DA0">
        <w:rPr>
          <w:rFonts w:ascii="Times New Roman" w:hAnsi="Times New Roman" w:cs="Times New Roman"/>
          <w:sz w:val="22"/>
          <w:szCs w:val="22"/>
        </w:rPr>
        <w:t xml:space="preserve"> </w:t>
      </w:r>
      <w:r w:rsidRPr="0052487B">
        <w:rPr>
          <w:rFonts w:ascii="Times New Roman" w:hAnsi="Times New Roman" w:cs="Times New Roman"/>
          <w:sz w:val="22"/>
          <w:szCs w:val="22"/>
        </w:rPr>
        <w:t>Wykonawca.</w:t>
      </w:r>
    </w:p>
    <w:p w14:paraId="26ACEB2A" w14:textId="77777777" w:rsidR="00A131C0" w:rsidRPr="0052487B" w:rsidRDefault="00A131C0" w:rsidP="0052487B">
      <w:pPr>
        <w:tabs>
          <w:tab w:val="left" w:pos="947"/>
        </w:tabs>
        <w:spacing w:after="36"/>
        <w:jc w:val="both"/>
        <w:rPr>
          <w:rFonts w:ascii="Times New Roman" w:hAnsi="Times New Roman" w:cs="Times New Roman"/>
          <w:sz w:val="22"/>
          <w:szCs w:val="22"/>
        </w:rPr>
      </w:pPr>
      <w:r w:rsidRPr="0052487B">
        <w:rPr>
          <w:rFonts w:ascii="Times New Roman" w:hAnsi="Times New Roman" w:cs="Times New Roman"/>
          <w:sz w:val="22"/>
          <w:szCs w:val="22"/>
        </w:rPr>
        <w:t>Materiały nie odpowiadające wymaganiom</w:t>
      </w:r>
    </w:p>
    <w:p w14:paraId="52C67423" w14:textId="77777777" w:rsidR="00A131C0" w:rsidRPr="0052487B" w:rsidRDefault="00A131C0" w:rsidP="0052487B">
      <w:pPr>
        <w:spacing w:after="306"/>
        <w:jc w:val="both"/>
        <w:rPr>
          <w:rFonts w:ascii="Times New Roman" w:hAnsi="Times New Roman" w:cs="Times New Roman"/>
          <w:sz w:val="22"/>
          <w:szCs w:val="22"/>
        </w:rPr>
      </w:pPr>
      <w:r w:rsidRPr="0052487B">
        <w:rPr>
          <w:rFonts w:ascii="Times New Roman" w:hAnsi="Times New Roman" w:cs="Times New Roman"/>
          <w:sz w:val="22"/>
          <w:szCs w:val="22"/>
        </w:rPr>
        <w:t>W przypadku niezgodności właściwości przewidzianych do użycia materiałów i urządzeń z wymaganiami zawartymi w umowie, nie zostaną one przyjęte do wbudowania. Materiały uznane przez Zamawiającego za niezgodne z postanowieniami umowy muszą zostać niezwłocznie usunięte przez Wykonawcę z terenu robót budowlanych.</w:t>
      </w:r>
    </w:p>
    <w:p w14:paraId="2262404D" w14:textId="77777777" w:rsidR="00A131C0" w:rsidRPr="0052487B" w:rsidRDefault="00A131C0" w:rsidP="0052487B">
      <w:pPr>
        <w:jc w:val="both"/>
        <w:rPr>
          <w:rFonts w:ascii="Times New Roman" w:hAnsi="Times New Roman" w:cs="Times New Roman"/>
          <w:sz w:val="22"/>
          <w:szCs w:val="22"/>
        </w:rPr>
      </w:pPr>
      <w:r w:rsidRPr="0052487B">
        <w:rPr>
          <w:rFonts w:ascii="Times New Roman" w:hAnsi="Times New Roman" w:cs="Times New Roman"/>
          <w:sz w:val="22"/>
          <w:szCs w:val="22"/>
        </w:rPr>
        <w:t>Materiały wariantowe</w:t>
      </w:r>
    </w:p>
    <w:p w14:paraId="2E499ECB" w14:textId="77777777" w:rsidR="00A131C0" w:rsidRPr="0052487B" w:rsidRDefault="00A131C0" w:rsidP="0052487B">
      <w:pPr>
        <w:spacing w:after="306"/>
        <w:jc w:val="both"/>
        <w:rPr>
          <w:rFonts w:ascii="Times New Roman" w:hAnsi="Times New Roman" w:cs="Times New Roman"/>
          <w:sz w:val="22"/>
          <w:szCs w:val="22"/>
        </w:rPr>
      </w:pPr>
      <w:r w:rsidRPr="0052487B">
        <w:rPr>
          <w:rFonts w:ascii="Times New Roman" w:hAnsi="Times New Roman" w:cs="Times New Roman"/>
          <w:sz w:val="22"/>
          <w:szCs w:val="22"/>
        </w:rPr>
        <w:t>Dopuszcza się możliwość zastosowania materiału zamiennego w wykonywanych robotach o ile zastosowany materiał posiada te sarnę właściwości techniczne, kolorystyczne i strukturalne. Zamiana materiałów wymaga zgody Zamawiającego.</w:t>
      </w:r>
    </w:p>
    <w:p w14:paraId="6EFD3106" w14:textId="77777777" w:rsidR="00710662" w:rsidRDefault="00710662" w:rsidP="0052487B">
      <w:pPr>
        <w:tabs>
          <w:tab w:val="left" w:pos="468"/>
        </w:tabs>
        <w:spacing w:after="288"/>
        <w:jc w:val="both"/>
        <w:rPr>
          <w:rFonts w:ascii="Times New Roman" w:hAnsi="Times New Roman" w:cs="Times New Roman"/>
          <w:b/>
          <w:sz w:val="22"/>
          <w:szCs w:val="22"/>
        </w:rPr>
      </w:pPr>
    </w:p>
    <w:p w14:paraId="26403A19" w14:textId="77777777" w:rsidR="0096703B" w:rsidRDefault="0096703B" w:rsidP="0052487B">
      <w:pPr>
        <w:tabs>
          <w:tab w:val="left" w:pos="468"/>
        </w:tabs>
        <w:spacing w:after="288"/>
        <w:jc w:val="both"/>
        <w:rPr>
          <w:rFonts w:ascii="Times New Roman" w:hAnsi="Times New Roman" w:cs="Times New Roman"/>
          <w:b/>
          <w:sz w:val="22"/>
          <w:szCs w:val="22"/>
        </w:rPr>
      </w:pPr>
    </w:p>
    <w:p w14:paraId="595D9CE6" w14:textId="2658584D" w:rsidR="00A131C0" w:rsidRPr="0052487B" w:rsidRDefault="00A131C0" w:rsidP="0052487B">
      <w:pPr>
        <w:tabs>
          <w:tab w:val="left" w:pos="468"/>
        </w:tabs>
        <w:spacing w:after="288"/>
        <w:jc w:val="both"/>
        <w:rPr>
          <w:rFonts w:ascii="Times New Roman" w:hAnsi="Times New Roman" w:cs="Times New Roman"/>
          <w:b/>
          <w:sz w:val="22"/>
          <w:szCs w:val="22"/>
        </w:rPr>
      </w:pPr>
      <w:r w:rsidRPr="0052487B">
        <w:rPr>
          <w:rFonts w:ascii="Times New Roman" w:hAnsi="Times New Roman" w:cs="Times New Roman"/>
          <w:b/>
          <w:sz w:val="22"/>
          <w:szCs w:val="22"/>
        </w:rPr>
        <w:t>SPRZĘT</w:t>
      </w:r>
    </w:p>
    <w:p w14:paraId="77590482" w14:textId="77777777" w:rsidR="00A131C0" w:rsidRPr="0052487B" w:rsidRDefault="00A131C0" w:rsidP="0052487B">
      <w:pPr>
        <w:jc w:val="both"/>
        <w:rPr>
          <w:rFonts w:ascii="Times New Roman" w:hAnsi="Times New Roman" w:cs="Times New Roman"/>
          <w:sz w:val="22"/>
          <w:szCs w:val="22"/>
        </w:rPr>
      </w:pPr>
      <w:r w:rsidRPr="0052487B">
        <w:rPr>
          <w:rFonts w:ascii="Times New Roman" w:hAnsi="Times New Roman" w:cs="Times New Roman"/>
          <w:sz w:val="22"/>
          <w:szCs w:val="22"/>
        </w:rPr>
        <w:t>Wykonawca zobowiązany jest do używania tylko takiego sprzętu, który nie spowoduje niekorzystnego wpływu na jakość wykonywanych Robót.  Liczba i wydajność sprzętu będzie gwarantować przeprowadzenie Robót zgodnie z zasadami określonymi w opisie przedmiotu zamówienia i wskazaniach Zamawiającego w terminie przewidzianym umową. Sprzęt będący własnością Wykonawcy lub wynajęty do wykonania Robót ma być utrzymywany w dobrym stanie i gotowości do pracy. Będzie on zgodny z normami ochrony środowiska i przepisami dotyczącymi jego użytkowania. Do rozbiórek może być użyty dowolny sprzęt nie powodujący przenoszenia obciążeń dynamicznych, udarowych na elementy konstrukcyjne ścian i stropów nie objętych rozbiórką.</w:t>
      </w:r>
    </w:p>
    <w:p w14:paraId="2D0EF114" w14:textId="77777777" w:rsidR="00A131C0" w:rsidRPr="0052487B" w:rsidRDefault="00A131C0" w:rsidP="0052487B">
      <w:pPr>
        <w:jc w:val="both"/>
        <w:rPr>
          <w:rFonts w:ascii="Times New Roman" w:hAnsi="Times New Roman" w:cs="Times New Roman"/>
          <w:sz w:val="22"/>
          <w:szCs w:val="22"/>
        </w:rPr>
      </w:pPr>
    </w:p>
    <w:p w14:paraId="1905271A" w14:textId="77777777" w:rsidR="00A131C0" w:rsidRPr="0052487B" w:rsidRDefault="00A131C0" w:rsidP="0052487B">
      <w:pPr>
        <w:rPr>
          <w:rFonts w:ascii="Times New Roman" w:hAnsi="Times New Roman" w:cs="Times New Roman"/>
          <w:sz w:val="22"/>
          <w:szCs w:val="22"/>
        </w:rPr>
      </w:pPr>
    </w:p>
    <w:p w14:paraId="75B9DBD2" w14:textId="77777777" w:rsidR="00A131C0" w:rsidRPr="0052487B" w:rsidRDefault="00A131C0" w:rsidP="0052487B">
      <w:pPr>
        <w:tabs>
          <w:tab w:val="left" w:pos="567"/>
        </w:tabs>
        <w:spacing w:after="297"/>
        <w:jc w:val="both"/>
        <w:rPr>
          <w:rFonts w:ascii="Times New Roman" w:hAnsi="Times New Roman" w:cs="Times New Roman"/>
          <w:b/>
          <w:sz w:val="22"/>
          <w:szCs w:val="22"/>
        </w:rPr>
      </w:pPr>
      <w:r w:rsidRPr="0052487B">
        <w:rPr>
          <w:rFonts w:ascii="Times New Roman" w:hAnsi="Times New Roman" w:cs="Times New Roman"/>
          <w:b/>
          <w:sz w:val="22"/>
          <w:szCs w:val="22"/>
        </w:rPr>
        <w:t>WYKONANIE ROBÓT</w:t>
      </w:r>
    </w:p>
    <w:p w14:paraId="763308A6" w14:textId="3A16DF79" w:rsidR="00A131C0" w:rsidRPr="0052487B" w:rsidRDefault="00A131C0" w:rsidP="0052487B">
      <w:pPr>
        <w:jc w:val="both"/>
        <w:rPr>
          <w:rFonts w:ascii="Times New Roman" w:hAnsi="Times New Roman" w:cs="Times New Roman"/>
          <w:sz w:val="22"/>
          <w:szCs w:val="22"/>
        </w:rPr>
      </w:pPr>
      <w:r w:rsidRPr="0052487B">
        <w:rPr>
          <w:rFonts w:ascii="Times New Roman" w:hAnsi="Times New Roman" w:cs="Times New Roman"/>
          <w:sz w:val="22"/>
          <w:szCs w:val="22"/>
        </w:rPr>
        <w:t>Wykonawca jest odpowiedzialny za prowadzenie Robót zgodnie z Umową oraz za jakość zastosowanych materiałów i wykonywanych Robót, za ich zgodność z wymaganiami opisu przedmiotu zamówienia</w:t>
      </w:r>
      <w:r w:rsidR="0096703B">
        <w:rPr>
          <w:rFonts w:ascii="Times New Roman" w:hAnsi="Times New Roman" w:cs="Times New Roman"/>
          <w:sz w:val="22"/>
          <w:szCs w:val="22"/>
        </w:rPr>
        <w:t xml:space="preserve"> </w:t>
      </w:r>
      <w:r w:rsidRPr="0052487B">
        <w:rPr>
          <w:rFonts w:ascii="Times New Roman" w:hAnsi="Times New Roman" w:cs="Times New Roman"/>
          <w:sz w:val="22"/>
          <w:szCs w:val="22"/>
        </w:rPr>
        <w:t xml:space="preserve">oraz poleceniami Zamawiającego. Decyzje Zamawiającego dotyczące akceptacji lub odrzucenia materiałów i elementów Robót będą oparte na wymaganiach zawartych </w:t>
      </w:r>
      <w:r w:rsidR="000F2C60">
        <w:rPr>
          <w:rFonts w:ascii="Times New Roman" w:hAnsi="Times New Roman" w:cs="Times New Roman"/>
          <w:sz w:val="22"/>
          <w:szCs w:val="22"/>
        </w:rPr>
        <w:t xml:space="preserve">                    </w:t>
      </w:r>
      <w:r w:rsidR="0096703B">
        <w:rPr>
          <w:rFonts w:ascii="Times New Roman" w:hAnsi="Times New Roman" w:cs="Times New Roman"/>
          <w:sz w:val="22"/>
          <w:szCs w:val="22"/>
        </w:rPr>
        <w:t xml:space="preserve">                                </w:t>
      </w:r>
      <w:r w:rsidR="000F2C60">
        <w:rPr>
          <w:rFonts w:ascii="Times New Roman" w:hAnsi="Times New Roman" w:cs="Times New Roman"/>
          <w:sz w:val="22"/>
          <w:szCs w:val="22"/>
        </w:rPr>
        <w:t xml:space="preserve"> </w:t>
      </w:r>
      <w:r w:rsidRPr="0052487B">
        <w:rPr>
          <w:rFonts w:ascii="Times New Roman" w:hAnsi="Times New Roman" w:cs="Times New Roman"/>
          <w:sz w:val="22"/>
          <w:szCs w:val="22"/>
        </w:rPr>
        <w:t>w umowie, opisie przedmiotu zamówienia, a także w normach i wytycznych. Przy podejmowaniu decyzji Zamawiający uwzględni wyniki badań materiałów i robót, rozrzuty normalnie występujące przy produkcji i przy badaniach materiałów, doświadczenia z przeszłości, wyniki badań naukowych oraz inne czynniki wpływające na rozważaną kwestię. Polecenia Zamawiającego będą wykonywane nie później niż w czasie przez niego wyznaczonym, po ich otrzymaniu przez Wykonawcę, pod groźbą zatrzymania Robót.</w:t>
      </w:r>
    </w:p>
    <w:p w14:paraId="1EDFCC8E" w14:textId="77777777" w:rsidR="00A131C0" w:rsidRPr="0052487B" w:rsidRDefault="00A131C0" w:rsidP="0052487B">
      <w:pPr>
        <w:spacing w:after="306"/>
        <w:jc w:val="both"/>
        <w:rPr>
          <w:rFonts w:ascii="Times New Roman" w:hAnsi="Times New Roman" w:cs="Times New Roman"/>
          <w:sz w:val="22"/>
          <w:szCs w:val="22"/>
        </w:rPr>
      </w:pPr>
      <w:r w:rsidRPr="0052487B">
        <w:rPr>
          <w:rFonts w:ascii="Times New Roman" w:hAnsi="Times New Roman" w:cs="Times New Roman"/>
          <w:sz w:val="22"/>
          <w:szCs w:val="22"/>
        </w:rPr>
        <w:t>Skutki finansowe z tego tytułu ponosi Wykonawca.</w:t>
      </w:r>
    </w:p>
    <w:p w14:paraId="0AB72DFE" w14:textId="5480FB4F" w:rsidR="00A131C0" w:rsidRPr="0052487B" w:rsidRDefault="00A131C0" w:rsidP="0052487B">
      <w:pPr>
        <w:tabs>
          <w:tab w:val="left" w:pos="567"/>
        </w:tabs>
        <w:spacing w:after="288"/>
        <w:jc w:val="both"/>
        <w:rPr>
          <w:rFonts w:ascii="Times New Roman" w:hAnsi="Times New Roman" w:cs="Times New Roman"/>
          <w:b/>
          <w:sz w:val="22"/>
          <w:szCs w:val="22"/>
        </w:rPr>
      </w:pPr>
      <w:r w:rsidRPr="0052487B">
        <w:rPr>
          <w:rFonts w:ascii="Times New Roman" w:hAnsi="Times New Roman" w:cs="Times New Roman"/>
          <w:b/>
          <w:sz w:val="22"/>
          <w:szCs w:val="22"/>
        </w:rPr>
        <w:t xml:space="preserve">ODBIÓR ROBÓT </w:t>
      </w:r>
      <w:r w:rsidR="0078048F">
        <w:rPr>
          <w:rFonts w:ascii="Times New Roman" w:hAnsi="Times New Roman" w:cs="Times New Roman"/>
          <w:b/>
          <w:sz w:val="22"/>
          <w:szCs w:val="22"/>
        </w:rPr>
        <w:t xml:space="preserve"> </w:t>
      </w:r>
    </w:p>
    <w:p w14:paraId="306C2AE9" w14:textId="3198A058" w:rsidR="00A131C0" w:rsidRPr="0052487B" w:rsidRDefault="00A131C0" w:rsidP="0052487B">
      <w:pPr>
        <w:jc w:val="both"/>
        <w:rPr>
          <w:rFonts w:ascii="Times New Roman" w:hAnsi="Times New Roman" w:cs="Times New Roman"/>
          <w:sz w:val="22"/>
          <w:szCs w:val="22"/>
        </w:rPr>
      </w:pPr>
      <w:r w:rsidRPr="0052487B">
        <w:rPr>
          <w:rFonts w:ascii="Times New Roman" w:hAnsi="Times New Roman" w:cs="Times New Roman"/>
          <w:sz w:val="22"/>
          <w:szCs w:val="22"/>
        </w:rPr>
        <w:t xml:space="preserve">Odbiór robót polega na ocenie finalnej rzeczywistego wykonania robót w odniesieniu do ich ilości, wartości i jakości. Powinien on nastąpić w terminie ustalonym w warunkach umowy. Odbioru dokona komisja wyznaczona przez Zamawiającego w obecności Wykonawcy. Komisja dokonuje odbioru robót na podstawie dokumentów, oceny wizualnej oraz zgodności wykonania robót z </w:t>
      </w:r>
      <w:r w:rsidR="0096703B">
        <w:rPr>
          <w:rFonts w:ascii="Times New Roman" w:hAnsi="Times New Roman" w:cs="Times New Roman"/>
          <w:sz w:val="22"/>
          <w:szCs w:val="22"/>
        </w:rPr>
        <w:t xml:space="preserve">opisem przedmiotu zamówienia i przedmiarem </w:t>
      </w:r>
      <w:r w:rsidRPr="0052487B">
        <w:rPr>
          <w:rFonts w:ascii="Times New Roman" w:hAnsi="Times New Roman" w:cs="Times New Roman"/>
          <w:sz w:val="22"/>
          <w:szCs w:val="22"/>
        </w:rPr>
        <w:t>dostarczon</w:t>
      </w:r>
      <w:r w:rsidR="0096703B">
        <w:rPr>
          <w:rFonts w:ascii="Times New Roman" w:hAnsi="Times New Roman" w:cs="Times New Roman"/>
          <w:sz w:val="22"/>
          <w:szCs w:val="22"/>
        </w:rPr>
        <w:t>ymi</w:t>
      </w:r>
      <w:r w:rsidRPr="0052487B">
        <w:rPr>
          <w:rFonts w:ascii="Times New Roman" w:hAnsi="Times New Roman" w:cs="Times New Roman"/>
          <w:sz w:val="22"/>
          <w:szCs w:val="22"/>
        </w:rPr>
        <w:t xml:space="preserve"> przez Zamawiającego. W trakcie odbioru Komisja powinna zapoznać się z realizacją zaleceń przyjętych w trakcie robót zanikowych i ulegających zakryciu.</w:t>
      </w:r>
    </w:p>
    <w:p w14:paraId="40B70AFB" w14:textId="77777777" w:rsidR="00A131C0" w:rsidRPr="0052487B" w:rsidRDefault="00A131C0" w:rsidP="0052487B">
      <w:pPr>
        <w:jc w:val="both"/>
        <w:rPr>
          <w:rFonts w:ascii="Times New Roman" w:hAnsi="Times New Roman" w:cs="Times New Roman"/>
          <w:sz w:val="22"/>
          <w:szCs w:val="22"/>
        </w:rPr>
      </w:pPr>
      <w:r w:rsidRPr="0052487B">
        <w:rPr>
          <w:rFonts w:ascii="Times New Roman" w:hAnsi="Times New Roman" w:cs="Times New Roman"/>
          <w:sz w:val="22"/>
          <w:szCs w:val="22"/>
        </w:rPr>
        <w:t>Podstawowym dokumentem odbioru końcowego jest protokół odbioru końcowego robót, do którego Wykonawca powinien dostarczyć następujące dokumenty :</w:t>
      </w:r>
    </w:p>
    <w:p w14:paraId="548EF812" w14:textId="1E0054AF" w:rsidR="00A131C0" w:rsidRPr="00710662" w:rsidRDefault="00A131C0" w:rsidP="00710662">
      <w:pPr>
        <w:numPr>
          <w:ilvl w:val="0"/>
          <w:numId w:val="12"/>
        </w:numPr>
        <w:tabs>
          <w:tab w:val="left" w:pos="717"/>
        </w:tabs>
        <w:jc w:val="both"/>
        <w:rPr>
          <w:rFonts w:ascii="Times New Roman" w:hAnsi="Times New Roman" w:cs="Times New Roman"/>
          <w:sz w:val="22"/>
          <w:szCs w:val="22"/>
        </w:rPr>
      </w:pPr>
      <w:r w:rsidRPr="0052487B">
        <w:rPr>
          <w:rFonts w:ascii="Times New Roman" w:hAnsi="Times New Roman" w:cs="Times New Roman"/>
          <w:sz w:val="22"/>
          <w:szCs w:val="22"/>
        </w:rPr>
        <w:t>deklaracje zgodności lub atesty i certyfikaty zgodności wbudowanych materiałów,</w:t>
      </w:r>
      <w:r w:rsidRPr="00710662">
        <w:rPr>
          <w:rFonts w:ascii="Times New Roman" w:hAnsi="Times New Roman" w:cs="Times New Roman"/>
          <w:sz w:val="22"/>
          <w:szCs w:val="22"/>
        </w:rPr>
        <w:t>.</w:t>
      </w:r>
    </w:p>
    <w:p w14:paraId="0BCFB431" w14:textId="301FE807" w:rsidR="00A131C0" w:rsidRPr="00710662" w:rsidRDefault="00A131C0" w:rsidP="0052487B">
      <w:pPr>
        <w:numPr>
          <w:ilvl w:val="0"/>
          <w:numId w:val="12"/>
        </w:numPr>
        <w:tabs>
          <w:tab w:val="left" w:pos="722"/>
        </w:tabs>
        <w:spacing w:after="244"/>
        <w:jc w:val="both"/>
        <w:rPr>
          <w:rFonts w:ascii="Times New Roman" w:hAnsi="Times New Roman" w:cs="Times New Roman"/>
          <w:b/>
          <w:bCs/>
          <w:sz w:val="22"/>
          <w:szCs w:val="22"/>
          <w:u w:val="single"/>
        </w:rPr>
      </w:pPr>
      <w:r w:rsidRPr="00710662">
        <w:rPr>
          <w:rFonts w:ascii="Times New Roman" w:hAnsi="Times New Roman" w:cs="Times New Roman"/>
          <w:b/>
          <w:bCs/>
          <w:sz w:val="22"/>
          <w:szCs w:val="22"/>
          <w:u w:val="single"/>
        </w:rPr>
        <w:t>Karty charakterystyki materiałów (</w:t>
      </w:r>
      <w:r w:rsidR="0096703B">
        <w:rPr>
          <w:rFonts w:ascii="Times New Roman" w:hAnsi="Times New Roman" w:cs="Times New Roman"/>
          <w:b/>
          <w:bCs/>
          <w:sz w:val="22"/>
          <w:szCs w:val="22"/>
          <w:u w:val="single"/>
        </w:rPr>
        <w:t>płyty gipsowe GKF 15,00 mm, wełna, gips szpachlowy, farba lateksowa</w:t>
      </w:r>
      <w:r w:rsidR="000F2C60" w:rsidRPr="00710662">
        <w:rPr>
          <w:rFonts w:ascii="Times New Roman" w:hAnsi="Times New Roman" w:cs="Times New Roman"/>
          <w:b/>
          <w:bCs/>
          <w:sz w:val="22"/>
          <w:szCs w:val="22"/>
          <w:u w:val="single"/>
        </w:rPr>
        <w:t>,</w:t>
      </w:r>
      <w:r w:rsidR="00710662" w:rsidRPr="00710662">
        <w:rPr>
          <w:rFonts w:ascii="Times New Roman" w:hAnsi="Times New Roman" w:cs="Times New Roman"/>
          <w:b/>
          <w:bCs/>
          <w:sz w:val="22"/>
          <w:szCs w:val="22"/>
          <w:u w:val="single"/>
        </w:rPr>
        <w:t xml:space="preserve"> listwy przypod</w:t>
      </w:r>
      <w:r w:rsidR="00710662">
        <w:rPr>
          <w:rFonts w:ascii="Times New Roman" w:hAnsi="Times New Roman" w:cs="Times New Roman"/>
          <w:b/>
          <w:bCs/>
          <w:sz w:val="22"/>
          <w:szCs w:val="22"/>
          <w:u w:val="single"/>
        </w:rPr>
        <w:t>ł</w:t>
      </w:r>
      <w:r w:rsidR="00710662" w:rsidRPr="00710662">
        <w:rPr>
          <w:rFonts w:ascii="Times New Roman" w:hAnsi="Times New Roman" w:cs="Times New Roman"/>
          <w:b/>
          <w:bCs/>
          <w:sz w:val="22"/>
          <w:szCs w:val="22"/>
          <w:u w:val="single"/>
        </w:rPr>
        <w:t>ogowe</w:t>
      </w:r>
      <w:r w:rsidR="000F2C60" w:rsidRPr="00710662">
        <w:rPr>
          <w:rFonts w:ascii="Times New Roman" w:hAnsi="Times New Roman" w:cs="Times New Roman"/>
          <w:b/>
          <w:bCs/>
          <w:sz w:val="22"/>
          <w:szCs w:val="22"/>
          <w:u w:val="single"/>
        </w:rPr>
        <w:t xml:space="preserve"> </w:t>
      </w:r>
      <w:r w:rsidRPr="00710662">
        <w:rPr>
          <w:rFonts w:ascii="Times New Roman" w:hAnsi="Times New Roman" w:cs="Times New Roman"/>
          <w:b/>
          <w:bCs/>
          <w:sz w:val="22"/>
          <w:szCs w:val="22"/>
          <w:u w:val="single"/>
        </w:rPr>
        <w:t xml:space="preserve">, </w:t>
      </w:r>
      <w:r w:rsidR="0025020D">
        <w:rPr>
          <w:rFonts w:ascii="Times New Roman" w:hAnsi="Times New Roman" w:cs="Times New Roman"/>
          <w:b/>
          <w:bCs/>
          <w:sz w:val="22"/>
          <w:szCs w:val="22"/>
          <w:u w:val="single"/>
        </w:rPr>
        <w:t xml:space="preserve">oprawy, </w:t>
      </w:r>
      <w:r w:rsidR="00710662">
        <w:rPr>
          <w:rFonts w:ascii="Times New Roman" w:hAnsi="Times New Roman" w:cs="Times New Roman"/>
          <w:b/>
          <w:bCs/>
          <w:sz w:val="22"/>
          <w:szCs w:val="22"/>
          <w:u w:val="single"/>
        </w:rPr>
        <w:t xml:space="preserve">gniazdka i wyłączniki </w:t>
      </w:r>
      <w:proofErr w:type="spellStart"/>
      <w:r w:rsidR="00710662">
        <w:rPr>
          <w:rFonts w:ascii="Times New Roman" w:hAnsi="Times New Roman" w:cs="Times New Roman"/>
          <w:b/>
          <w:bCs/>
          <w:sz w:val="22"/>
          <w:szCs w:val="22"/>
          <w:u w:val="single"/>
        </w:rPr>
        <w:t>elektrczne</w:t>
      </w:r>
      <w:proofErr w:type="spellEnd"/>
      <w:r w:rsidR="00710662">
        <w:rPr>
          <w:rFonts w:ascii="Times New Roman" w:hAnsi="Times New Roman" w:cs="Times New Roman"/>
          <w:b/>
          <w:bCs/>
          <w:sz w:val="22"/>
          <w:szCs w:val="22"/>
          <w:u w:val="single"/>
        </w:rPr>
        <w:t xml:space="preserve"> </w:t>
      </w:r>
      <w:r w:rsidRPr="00710662">
        <w:rPr>
          <w:rFonts w:ascii="Times New Roman" w:hAnsi="Times New Roman" w:cs="Times New Roman"/>
          <w:b/>
          <w:bCs/>
          <w:sz w:val="22"/>
          <w:szCs w:val="22"/>
          <w:u w:val="single"/>
        </w:rPr>
        <w:t>itp.)</w:t>
      </w:r>
      <w:r w:rsidR="00710662" w:rsidRPr="00710662">
        <w:rPr>
          <w:rFonts w:ascii="Times New Roman" w:hAnsi="Times New Roman" w:cs="Times New Roman"/>
          <w:b/>
          <w:bCs/>
          <w:sz w:val="22"/>
          <w:szCs w:val="22"/>
          <w:u w:val="single"/>
        </w:rPr>
        <w:t xml:space="preserve"> muszą być zatwierdzone przez </w:t>
      </w:r>
      <w:r w:rsidR="00710662">
        <w:rPr>
          <w:rFonts w:ascii="Times New Roman" w:hAnsi="Times New Roman" w:cs="Times New Roman"/>
          <w:b/>
          <w:bCs/>
          <w:sz w:val="22"/>
          <w:szCs w:val="22"/>
          <w:u w:val="single"/>
        </w:rPr>
        <w:t>Inspektora nadzoru</w:t>
      </w:r>
      <w:r w:rsidR="00710662" w:rsidRPr="00710662">
        <w:rPr>
          <w:rFonts w:ascii="Times New Roman" w:hAnsi="Times New Roman" w:cs="Times New Roman"/>
          <w:b/>
          <w:bCs/>
          <w:sz w:val="22"/>
          <w:szCs w:val="22"/>
          <w:u w:val="single"/>
        </w:rPr>
        <w:t xml:space="preserve"> przed wbudowaniem</w:t>
      </w:r>
      <w:r w:rsidR="00710662">
        <w:rPr>
          <w:rFonts w:ascii="Times New Roman" w:hAnsi="Times New Roman" w:cs="Times New Roman"/>
          <w:b/>
          <w:bCs/>
          <w:sz w:val="22"/>
          <w:szCs w:val="22"/>
          <w:u w:val="single"/>
        </w:rPr>
        <w:t>.</w:t>
      </w:r>
    </w:p>
    <w:p w14:paraId="3A40739F" w14:textId="77777777" w:rsidR="00A131C0" w:rsidRPr="0052487B" w:rsidRDefault="00A131C0" w:rsidP="0052487B">
      <w:pPr>
        <w:spacing w:after="244"/>
        <w:jc w:val="both"/>
        <w:rPr>
          <w:rFonts w:ascii="Times New Roman" w:hAnsi="Times New Roman" w:cs="Times New Roman"/>
          <w:sz w:val="22"/>
          <w:szCs w:val="22"/>
        </w:rPr>
      </w:pPr>
      <w:r w:rsidRPr="0052487B">
        <w:rPr>
          <w:rFonts w:ascii="Times New Roman" w:hAnsi="Times New Roman" w:cs="Times New Roman"/>
          <w:sz w:val="22"/>
          <w:szCs w:val="22"/>
        </w:rPr>
        <w:t>W przypadku, gdy według Komisji roboty nie są gotowe do odbioru końcowego, Komisja może wyznaczyć ponowny termin odbioru końcowego. Zarządzone przez Komisję roboty poprawkowe i uzupełniające powinny zostać wykonane w nowym terminie ustalonym przez Komisję, jednak nie później niż do daty wskazanej w umowie jako termin zakończenia robót.</w:t>
      </w:r>
    </w:p>
    <w:p w14:paraId="55A080F7" w14:textId="2F5ED5D9" w:rsidR="00A131C0" w:rsidRPr="0052487B" w:rsidRDefault="002A0206" w:rsidP="0052487B">
      <w:pPr>
        <w:tabs>
          <w:tab w:val="left" w:pos="1406"/>
        </w:tabs>
        <w:jc w:val="both"/>
        <w:rPr>
          <w:rFonts w:ascii="Times New Roman" w:hAnsi="Times New Roman" w:cs="Times New Roman"/>
          <w:b/>
          <w:sz w:val="22"/>
          <w:szCs w:val="22"/>
        </w:rPr>
      </w:pPr>
      <w:r>
        <w:rPr>
          <w:rFonts w:ascii="Times New Roman" w:hAnsi="Times New Roman" w:cs="Times New Roman"/>
          <w:b/>
          <w:sz w:val="22"/>
          <w:szCs w:val="22"/>
        </w:rPr>
        <w:t>ODBIÓR POGWARANCYJNY</w:t>
      </w:r>
    </w:p>
    <w:p w14:paraId="09805448" w14:textId="77777777" w:rsidR="00A131C0" w:rsidRPr="0052487B" w:rsidRDefault="00A131C0" w:rsidP="0052487B">
      <w:pPr>
        <w:tabs>
          <w:tab w:val="left" w:pos="1406"/>
        </w:tabs>
        <w:jc w:val="both"/>
        <w:rPr>
          <w:rFonts w:ascii="Times New Roman" w:hAnsi="Times New Roman" w:cs="Times New Roman"/>
          <w:sz w:val="22"/>
          <w:szCs w:val="22"/>
        </w:rPr>
      </w:pPr>
    </w:p>
    <w:p w14:paraId="1B2E0BC0" w14:textId="77777777" w:rsidR="00A131C0" w:rsidRPr="0052487B" w:rsidRDefault="00A131C0" w:rsidP="0052487B">
      <w:pPr>
        <w:spacing w:after="232"/>
        <w:jc w:val="both"/>
        <w:rPr>
          <w:rFonts w:ascii="Times New Roman" w:hAnsi="Times New Roman" w:cs="Times New Roman"/>
          <w:sz w:val="22"/>
          <w:szCs w:val="22"/>
        </w:rPr>
      </w:pPr>
      <w:r w:rsidRPr="0052487B">
        <w:rPr>
          <w:rFonts w:ascii="Times New Roman" w:hAnsi="Times New Roman" w:cs="Times New Roman"/>
          <w:sz w:val="22"/>
          <w:szCs w:val="22"/>
        </w:rPr>
        <w:t xml:space="preserve">Odbiór pogwarancyjny polega na ocenie wykonanych robót związanych z usunięciem wad stwierdzonych w okresie gwarancyjnym. Odbiór ten będzie dokonany na podstawie oceny Komisji </w:t>
      </w:r>
      <w:r w:rsidRPr="0052487B">
        <w:rPr>
          <w:rFonts w:ascii="Times New Roman" w:hAnsi="Times New Roman" w:cs="Times New Roman"/>
          <w:sz w:val="22"/>
          <w:szCs w:val="22"/>
        </w:rPr>
        <w:lastRenderedPageBreak/>
        <w:t>wyznaczonej przez Zamawiającego. O terminie i miejscu pracy komisji Zamawiający powiadomi Wykonawcę. Warunki gwarancji określa umowa.</w:t>
      </w:r>
    </w:p>
    <w:p w14:paraId="50858410" w14:textId="77777777" w:rsidR="00A131C0" w:rsidRPr="0052487B" w:rsidRDefault="00A131C0" w:rsidP="0052487B">
      <w:pPr>
        <w:rPr>
          <w:rFonts w:ascii="Times New Roman" w:hAnsi="Times New Roman" w:cs="Times New Roman"/>
          <w:sz w:val="22"/>
          <w:szCs w:val="22"/>
        </w:rPr>
      </w:pPr>
    </w:p>
    <w:p w14:paraId="0A4A551A" w14:textId="77777777" w:rsidR="002A0206" w:rsidRDefault="002A0206" w:rsidP="0052487B">
      <w:pPr>
        <w:tabs>
          <w:tab w:val="left" w:pos="1045"/>
        </w:tabs>
        <w:spacing w:after="293"/>
        <w:jc w:val="both"/>
        <w:rPr>
          <w:rFonts w:ascii="Times New Roman" w:hAnsi="Times New Roman" w:cs="Times New Roman"/>
          <w:b/>
          <w:sz w:val="22"/>
          <w:szCs w:val="22"/>
        </w:rPr>
      </w:pPr>
    </w:p>
    <w:p w14:paraId="750548CA" w14:textId="0C072CB2" w:rsidR="008D7881" w:rsidRPr="0052487B" w:rsidRDefault="00A131C0" w:rsidP="0052487B">
      <w:pPr>
        <w:tabs>
          <w:tab w:val="left" w:pos="1045"/>
        </w:tabs>
        <w:spacing w:after="293"/>
        <w:jc w:val="both"/>
        <w:rPr>
          <w:rFonts w:ascii="Times New Roman" w:hAnsi="Times New Roman" w:cs="Times New Roman"/>
          <w:b/>
          <w:sz w:val="22"/>
          <w:szCs w:val="22"/>
        </w:rPr>
      </w:pPr>
      <w:r w:rsidRPr="0052487B">
        <w:rPr>
          <w:rFonts w:ascii="Times New Roman" w:hAnsi="Times New Roman" w:cs="Times New Roman"/>
          <w:b/>
          <w:sz w:val="22"/>
          <w:szCs w:val="22"/>
        </w:rPr>
        <w:t>ROBOTY MALARSKIE</w:t>
      </w:r>
    </w:p>
    <w:p w14:paraId="7DFB462F" w14:textId="0D6674EC" w:rsidR="00A131C0" w:rsidRPr="00177B61" w:rsidRDefault="00A131C0" w:rsidP="00177B61">
      <w:pPr>
        <w:tabs>
          <w:tab w:val="left" w:pos="1045"/>
        </w:tabs>
        <w:spacing w:after="293"/>
        <w:jc w:val="both"/>
        <w:rPr>
          <w:rFonts w:ascii="Times New Roman" w:hAnsi="Times New Roman" w:cs="Times New Roman"/>
          <w:sz w:val="22"/>
          <w:szCs w:val="22"/>
        </w:rPr>
      </w:pPr>
      <w:r w:rsidRPr="0052487B">
        <w:rPr>
          <w:rFonts w:ascii="Times New Roman" w:hAnsi="Times New Roman" w:cs="Times New Roman"/>
          <w:sz w:val="22"/>
          <w:szCs w:val="22"/>
        </w:rPr>
        <w:t xml:space="preserve">.Do wykonania robót malarskich </w:t>
      </w:r>
      <w:r w:rsidR="00710662">
        <w:rPr>
          <w:rFonts w:ascii="Times New Roman" w:hAnsi="Times New Roman" w:cs="Times New Roman"/>
          <w:sz w:val="22"/>
          <w:szCs w:val="22"/>
        </w:rPr>
        <w:t xml:space="preserve">ścian </w:t>
      </w:r>
      <w:r w:rsidRPr="0052487B">
        <w:rPr>
          <w:rFonts w:ascii="Times New Roman" w:hAnsi="Times New Roman" w:cs="Times New Roman"/>
          <w:sz w:val="22"/>
          <w:szCs w:val="22"/>
        </w:rPr>
        <w:t>należy uży</w:t>
      </w:r>
      <w:r w:rsidR="00177B61">
        <w:rPr>
          <w:rFonts w:ascii="Times New Roman" w:hAnsi="Times New Roman" w:cs="Times New Roman"/>
          <w:sz w:val="22"/>
          <w:szCs w:val="22"/>
        </w:rPr>
        <w:t>ć l</w:t>
      </w:r>
      <w:r w:rsidR="00710662" w:rsidRPr="0052487B">
        <w:rPr>
          <w:rFonts w:ascii="Times New Roman" w:hAnsi="Times New Roman" w:cs="Times New Roman"/>
          <w:sz w:val="22"/>
          <w:szCs w:val="22"/>
        </w:rPr>
        <w:t xml:space="preserve">ateksową farbą akrylową wodorozcieńczalną  przeznaczoną do dekoracyjno-ochronnego malowania pomieszczeń użyteczności publicznej o podwyższonej odporności na brudzenie, szorowanie i zmywanie. Gęstość ok. l,39g/cm 3, stopień połysku - półmat. Farba nie wymaga rozcieńczania. </w:t>
      </w:r>
      <w:r w:rsidR="00177B61">
        <w:rPr>
          <w:rFonts w:ascii="Times New Roman" w:hAnsi="Times New Roman" w:cs="Times New Roman"/>
          <w:sz w:val="22"/>
          <w:szCs w:val="22"/>
        </w:rPr>
        <w:t xml:space="preserve"> </w:t>
      </w:r>
      <w:r w:rsidRPr="00177B61">
        <w:rPr>
          <w:rStyle w:val="Teksttreci2"/>
          <w:rFonts w:ascii="Times New Roman" w:hAnsi="Times New Roman" w:cs="Times New Roman"/>
          <w:u w:val="none"/>
        </w:rPr>
        <w:t>Na istniejących tynkach malowanych zakłada się wykonanie następując robót</w:t>
      </w:r>
      <w:r w:rsidRPr="00177B61">
        <w:rPr>
          <w:rFonts w:ascii="Times New Roman" w:hAnsi="Times New Roman" w:cs="Times New Roman"/>
          <w:sz w:val="22"/>
          <w:szCs w:val="22"/>
        </w:rPr>
        <w:t>:</w:t>
      </w:r>
    </w:p>
    <w:p w14:paraId="0F2ACAE0" w14:textId="1C7099DE" w:rsidR="008D7881" w:rsidRDefault="00A131C0" w:rsidP="0052487B">
      <w:pPr>
        <w:pStyle w:val="Akapitzlist"/>
        <w:numPr>
          <w:ilvl w:val="0"/>
          <w:numId w:val="30"/>
        </w:numPr>
        <w:tabs>
          <w:tab w:val="left" w:pos="362"/>
        </w:tabs>
        <w:ind w:left="0"/>
        <w:jc w:val="both"/>
        <w:rPr>
          <w:rFonts w:ascii="Times New Roman" w:hAnsi="Times New Roman" w:cs="Times New Roman"/>
          <w:sz w:val="22"/>
          <w:szCs w:val="22"/>
        </w:rPr>
      </w:pPr>
      <w:r w:rsidRPr="0052487B">
        <w:rPr>
          <w:rFonts w:ascii="Times New Roman" w:hAnsi="Times New Roman" w:cs="Times New Roman"/>
          <w:sz w:val="22"/>
          <w:szCs w:val="22"/>
        </w:rPr>
        <w:t xml:space="preserve">zeskrobanie </w:t>
      </w:r>
      <w:r w:rsidR="00DD50B0">
        <w:rPr>
          <w:rFonts w:ascii="Times New Roman" w:hAnsi="Times New Roman" w:cs="Times New Roman"/>
          <w:sz w:val="22"/>
          <w:szCs w:val="22"/>
        </w:rPr>
        <w:t>starej farby</w:t>
      </w:r>
    </w:p>
    <w:p w14:paraId="77B5A7D2" w14:textId="6B5E01D9" w:rsidR="008D7881" w:rsidRDefault="00A131C0" w:rsidP="0052487B">
      <w:pPr>
        <w:pStyle w:val="Akapitzlist"/>
        <w:numPr>
          <w:ilvl w:val="0"/>
          <w:numId w:val="30"/>
        </w:numPr>
        <w:tabs>
          <w:tab w:val="left" w:pos="362"/>
        </w:tabs>
        <w:ind w:left="0"/>
        <w:jc w:val="both"/>
        <w:rPr>
          <w:rFonts w:ascii="Times New Roman" w:hAnsi="Times New Roman" w:cs="Times New Roman"/>
          <w:sz w:val="22"/>
          <w:szCs w:val="22"/>
        </w:rPr>
      </w:pPr>
      <w:r w:rsidRPr="0052487B">
        <w:rPr>
          <w:rFonts w:ascii="Times New Roman" w:hAnsi="Times New Roman" w:cs="Times New Roman"/>
          <w:sz w:val="22"/>
          <w:szCs w:val="22"/>
        </w:rPr>
        <w:t>zagruntowanie powierzchni środkiem gruntującym</w:t>
      </w:r>
    </w:p>
    <w:p w14:paraId="2B0D1131" w14:textId="24C76734" w:rsidR="00DD50B0" w:rsidRDefault="00DD50B0" w:rsidP="00DD50B0">
      <w:pPr>
        <w:pStyle w:val="Akapitzlist"/>
        <w:numPr>
          <w:ilvl w:val="0"/>
          <w:numId w:val="30"/>
        </w:numPr>
        <w:tabs>
          <w:tab w:val="left" w:pos="362"/>
        </w:tabs>
        <w:ind w:left="0"/>
        <w:jc w:val="both"/>
        <w:rPr>
          <w:rFonts w:ascii="Times New Roman" w:hAnsi="Times New Roman" w:cs="Times New Roman"/>
          <w:sz w:val="22"/>
          <w:szCs w:val="22"/>
        </w:rPr>
      </w:pPr>
      <w:r>
        <w:rPr>
          <w:rFonts w:ascii="Times New Roman" w:hAnsi="Times New Roman" w:cs="Times New Roman"/>
          <w:sz w:val="22"/>
          <w:szCs w:val="22"/>
        </w:rPr>
        <w:t>szpachlowanie gipsem ścian i sufitów</w:t>
      </w:r>
    </w:p>
    <w:p w14:paraId="6FFAA8DD" w14:textId="19FD43A9" w:rsidR="00DD50B0" w:rsidRPr="00DD50B0" w:rsidRDefault="00DD50B0" w:rsidP="00DD50B0">
      <w:pPr>
        <w:pStyle w:val="Akapitzlist"/>
        <w:numPr>
          <w:ilvl w:val="0"/>
          <w:numId w:val="30"/>
        </w:numPr>
        <w:tabs>
          <w:tab w:val="left" w:pos="362"/>
        </w:tabs>
        <w:ind w:left="0"/>
        <w:jc w:val="both"/>
        <w:rPr>
          <w:rFonts w:ascii="Times New Roman" w:hAnsi="Times New Roman" w:cs="Times New Roman"/>
          <w:sz w:val="22"/>
          <w:szCs w:val="22"/>
        </w:rPr>
      </w:pPr>
      <w:r>
        <w:rPr>
          <w:rFonts w:ascii="Times New Roman" w:hAnsi="Times New Roman" w:cs="Times New Roman"/>
          <w:sz w:val="22"/>
          <w:szCs w:val="22"/>
        </w:rPr>
        <w:t xml:space="preserve">przetarcie </w:t>
      </w:r>
      <w:r w:rsidRPr="0052487B">
        <w:rPr>
          <w:rFonts w:ascii="Times New Roman" w:hAnsi="Times New Roman" w:cs="Times New Roman"/>
          <w:sz w:val="22"/>
          <w:szCs w:val="22"/>
        </w:rPr>
        <w:t>ścian</w:t>
      </w:r>
      <w:r>
        <w:rPr>
          <w:rFonts w:ascii="Times New Roman" w:hAnsi="Times New Roman" w:cs="Times New Roman"/>
          <w:sz w:val="22"/>
          <w:szCs w:val="22"/>
        </w:rPr>
        <w:t xml:space="preserve"> i sufitów</w:t>
      </w:r>
    </w:p>
    <w:p w14:paraId="0EF42930" w14:textId="0E3E54C3" w:rsidR="00A131C0" w:rsidRPr="0052487B" w:rsidRDefault="00A131C0" w:rsidP="0052487B">
      <w:pPr>
        <w:pStyle w:val="Akapitzlist"/>
        <w:numPr>
          <w:ilvl w:val="0"/>
          <w:numId w:val="30"/>
        </w:numPr>
        <w:tabs>
          <w:tab w:val="left" w:pos="362"/>
        </w:tabs>
        <w:ind w:left="0"/>
        <w:jc w:val="both"/>
        <w:rPr>
          <w:rFonts w:ascii="Times New Roman" w:hAnsi="Times New Roman" w:cs="Times New Roman"/>
          <w:sz w:val="22"/>
          <w:szCs w:val="22"/>
        </w:rPr>
      </w:pPr>
      <w:r w:rsidRPr="0052487B">
        <w:rPr>
          <w:rFonts w:ascii="Times New Roman" w:hAnsi="Times New Roman" w:cs="Times New Roman"/>
          <w:sz w:val="22"/>
          <w:szCs w:val="22"/>
        </w:rPr>
        <w:t>malowanie 2-krotnie ścian</w:t>
      </w:r>
      <w:r w:rsidR="00DD50B0">
        <w:rPr>
          <w:rFonts w:ascii="Times New Roman" w:hAnsi="Times New Roman" w:cs="Times New Roman"/>
          <w:sz w:val="22"/>
          <w:szCs w:val="22"/>
        </w:rPr>
        <w:t xml:space="preserve"> i sufitów</w:t>
      </w:r>
      <w:r w:rsidRPr="0052487B">
        <w:rPr>
          <w:rFonts w:ascii="Times New Roman" w:hAnsi="Times New Roman" w:cs="Times New Roman"/>
          <w:sz w:val="22"/>
          <w:szCs w:val="22"/>
        </w:rPr>
        <w:t xml:space="preserve"> farbami </w:t>
      </w:r>
      <w:r w:rsidR="00177B61">
        <w:rPr>
          <w:rFonts w:ascii="Times New Roman" w:hAnsi="Times New Roman" w:cs="Times New Roman"/>
          <w:sz w:val="22"/>
          <w:szCs w:val="22"/>
        </w:rPr>
        <w:t>lat</w:t>
      </w:r>
      <w:r w:rsidR="0025020D">
        <w:rPr>
          <w:rFonts w:ascii="Times New Roman" w:hAnsi="Times New Roman" w:cs="Times New Roman"/>
          <w:sz w:val="22"/>
          <w:szCs w:val="22"/>
        </w:rPr>
        <w:t>e</w:t>
      </w:r>
      <w:r w:rsidR="00177B61">
        <w:rPr>
          <w:rFonts w:ascii="Times New Roman" w:hAnsi="Times New Roman" w:cs="Times New Roman"/>
          <w:sz w:val="22"/>
          <w:szCs w:val="22"/>
        </w:rPr>
        <w:t>ksowymi</w:t>
      </w:r>
    </w:p>
    <w:p w14:paraId="7F15C471" w14:textId="77777777" w:rsidR="00DD50B0" w:rsidRDefault="00DD50B0" w:rsidP="0052487B">
      <w:pPr>
        <w:pStyle w:val="Teksttreci30"/>
        <w:shd w:val="clear" w:color="auto" w:fill="auto"/>
        <w:tabs>
          <w:tab w:val="left" w:pos="1514"/>
        </w:tabs>
        <w:spacing w:before="0" w:line="240" w:lineRule="auto"/>
        <w:jc w:val="both"/>
        <w:rPr>
          <w:rFonts w:ascii="Times New Roman" w:hAnsi="Times New Roman" w:cs="Times New Roman"/>
        </w:rPr>
      </w:pPr>
    </w:p>
    <w:p w14:paraId="0D39C926" w14:textId="24197121" w:rsidR="00A131C0" w:rsidRPr="0052487B" w:rsidRDefault="00A131C0" w:rsidP="0052487B">
      <w:pPr>
        <w:pStyle w:val="Teksttreci30"/>
        <w:shd w:val="clear" w:color="auto" w:fill="auto"/>
        <w:tabs>
          <w:tab w:val="left" w:pos="1514"/>
        </w:tabs>
        <w:spacing w:before="0" w:line="240" w:lineRule="auto"/>
        <w:jc w:val="both"/>
        <w:rPr>
          <w:rFonts w:ascii="Times New Roman" w:hAnsi="Times New Roman" w:cs="Times New Roman"/>
        </w:rPr>
      </w:pPr>
      <w:r w:rsidRPr="0052487B">
        <w:rPr>
          <w:rFonts w:ascii="Times New Roman" w:hAnsi="Times New Roman" w:cs="Times New Roman"/>
        </w:rPr>
        <w:t>Odbiór robót</w:t>
      </w:r>
    </w:p>
    <w:p w14:paraId="2FF52D68" w14:textId="4AA37D3C" w:rsidR="00A131C0" w:rsidRDefault="00A131C0" w:rsidP="0052487B">
      <w:pPr>
        <w:jc w:val="both"/>
        <w:rPr>
          <w:rFonts w:ascii="Times New Roman" w:hAnsi="Times New Roman" w:cs="Times New Roman"/>
          <w:sz w:val="22"/>
          <w:szCs w:val="22"/>
        </w:rPr>
      </w:pPr>
      <w:r w:rsidRPr="0052487B">
        <w:rPr>
          <w:rFonts w:ascii="Times New Roman" w:hAnsi="Times New Roman" w:cs="Times New Roman"/>
          <w:sz w:val="22"/>
          <w:szCs w:val="22"/>
        </w:rPr>
        <w:t xml:space="preserve">Odbiór robót malarskich polegać będzie na stwierdzeniu równomiernego </w:t>
      </w:r>
      <w:r w:rsidR="00DD50B0">
        <w:rPr>
          <w:rFonts w:ascii="Times New Roman" w:hAnsi="Times New Roman" w:cs="Times New Roman"/>
          <w:sz w:val="22"/>
          <w:szCs w:val="22"/>
        </w:rPr>
        <w:t xml:space="preserve">szpachlowania i </w:t>
      </w:r>
      <w:r w:rsidRPr="0052487B">
        <w:rPr>
          <w:rFonts w:ascii="Times New Roman" w:hAnsi="Times New Roman" w:cs="Times New Roman"/>
          <w:sz w:val="22"/>
          <w:szCs w:val="22"/>
        </w:rPr>
        <w:t>rozłożenia farb, jednolitego natężenia barw i zgodności ze wzorem producenta, braku prześwitu i dostrzegalnych skupisk lub grudek nieroztartego pigmentu lub wypełniaczy, braku plam, smug, zacieków, pęcherzy odstających płatów powłoki, widocznych gołym okiem śladów pędzla itp. Ponadto należy sprawdzić odporność powłoki na wycieranie i zmywanie wodą.</w:t>
      </w:r>
    </w:p>
    <w:p w14:paraId="2EB8B5E1" w14:textId="7F26545F" w:rsidR="00017B75" w:rsidRDefault="00017B75" w:rsidP="0052487B">
      <w:pPr>
        <w:jc w:val="both"/>
        <w:rPr>
          <w:rFonts w:ascii="Times New Roman" w:hAnsi="Times New Roman" w:cs="Times New Roman"/>
          <w:sz w:val="22"/>
          <w:szCs w:val="22"/>
        </w:rPr>
      </w:pPr>
    </w:p>
    <w:p w14:paraId="7E4F2E73" w14:textId="77777777" w:rsidR="002A5331" w:rsidRPr="0052487B" w:rsidRDefault="002A5331" w:rsidP="002A5331">
      <w:pPr>
        <w:spacing w:after="298"/>
        <w:rPr>
          <w:rFonts w:ascii="Times New Roman" w:hAnsi="Times New Roman" w:cs="Times New Roman"/>
          <w:b/>
          <w:sz w:val="22"/>
          <w:szCs w:val="22"/>
        </w:rPr>
      </w:pPr>
      <w:r w:rsidRPr="0052487B">
        <w:rPr>
          <w:rFonts w:ascii="Times New Roman" w:hAnsi="Times New Roman" w:cs="Times New Roman"/>
          <w:b/>
          <w:sz w:val="22"/>
          <w:szCs w:val="22"/>
        </w:rPr>
        <w:t>WYKŁADZINY DYWANOWE</w:t>
      </w:r>
    </w:p>
    <w:p w14:paraId="3EB5F1FB" w14:textId="77777777" w:rsidR="002A5331" w:rsidRPr="0052487B" w:rsidRDefault="002A5331" w:rsidP="002A5331">
      <w:pPr>
        <w:jc w:val="both"/>
        <w:rPr>
          <w:rFonts w:ascii="Times New Roman" w:hAnsi="Times New Roman" w:cs="Times New Roman"/>
          <w:sz w:val="22"/>
          <w:szCs w:val="22"/>
        </w:rPr>
      </w:pPr>
      <w:bookmarkStart w:id="4" w:name="_Hlk199239278"/>
      <w:r w:rsidRPr="0052487B">
        <w:rPr>
          <w:rFonts w:ascii="Times New Roman" w:hAnsi="Times New Roman" w:cs="Times New Roman"/>
          <w:sz w:val="22"/>
          <w:szCs w:val="22"/>
        </w:rPr>
        <w:t>Zakresem prac objęte są wszystkie pomieszczenia biurowe w ramach wykonywanego zadania. Wszystkie materiały do wykonania robót muszą odpowiadać wymaganiom wskazanym w opisie przedmiotu zamówienia oraz posiadać świadectwa jakości Producenta (deklaracje zgodności z Aprobatą Techniczną, atesty higieniczne i klasyfikacje palności) i uzyskać akceptacje Zamawiającego.</w:t>
      </w:r>
    </w:p>
    <w:p w14:paraId="6510FBEE" w14:textId="77777777" w:rsidR="002A5331" w:rsidRPr="0052487B" w:rsidRDefault="002A5331" w:rsidP="002A5331">
      <w:pPr>
        <w:jc w:val="both"/>
        <w:rPr>
          <w:rFonts w:ascii="Times New Roman" w:hAnsi="Times New Roman" w:cs="Times New Roman"/>
          <w:sz w:val="22"/>
          <w:szCs w:val="22"/>
        </w:rPr>
      </w:pPr>
      <w:r w:rsidRPr="0052487B">
        <w:rPr>
          <w:rFonts w:ascii="Times New Roman" w:hAnsi="Times New Roman" w:cs="Times New Roman"/>
          <w:sz w:val="22"/>
          <w:szCs w:val="22"/>
        </w:rPr>
        <w:t>Do wykonania powyższych prac należy używać materiałów o następujących parametrach:</w:t>
      </w:r>
    </w:p>
    <w:bookmarkEnd w:id="4"/>
    <w:p w14:paraId="579DB9D1" w14:textId="422152E2" w:rsidR="002A5331" w:rsidRPr="0052487B" w:rsidRDefault="002A5331" w:rsidP="002A5331">
      <w:pPr>
        <w:pStyle w:val="Teksttreci30"/>
        <w:shd w:val="clear" w:color="auto" w:fill="auto"/>
        <w:tabs>
          <w:tab w:val="left" w:pos="1338"/>
        </w:tabs>
        <w:spacing w:before="0" w:line="240" w:lineRule="auto"/>
        <w:jc w:val="both"/>
        <w:rPr>
          <w:rFonts w:ascii="Times New Roman" w:hAnsi="Times New Roman" w:cs="Times New Roman"/>
        </w:rPr>
      </w:pPr>
      <w:r w:rsidRPr="0052487B">
        <w:rPr>
          <w:rFonts w:ascii="Times New Roman" w:hAnsi="Times New Roman" w:cs="Times New Roman"/>
        </w:rPr>
        <w:t>Wykładzina dywanowa</w:t>
      </w:r>
      <w:r w:rsidR="00AD08B0">
        <w:rPr>
          <w:rFonts w:ascii="Times New Roman" w:hAnsi="Times New Roman" w:cs="Times New Roman"/>
        </w:rPr>
        <w:t xml:space="preserve"> np.</w:t>
      </w:r>
      <w:r w:rsidR="00AD08B0" w:rsidRPr="00AD08B0">
        <w:t xml:space="preserve"> </w:t>
      </w:r>
      <w:r w:rsidR="00AD08B0" w:rsidRPr="00AD08B0">
        <w:rPr>
          <w:rFonts w:ascii="Times New Roman" w:hAnsi="Times New Roman" w:cs="Times New Roman"/>
        </w:rPr>
        <w:t xml:space="preserve">Forbo </w:t>
      </w:r>
      <w:proofErr w:type="spellStart"/>
      <w:r w:rsidR="00AD08B0" w:rsidRPr="00AD08B0">
        <w:rPr>
          <w:rFonts w:ascii="Times New Roman" w:hAnsi="Times New Roman" w:cs="Times New Roman"/>
        </w:rPr>
        <w:t>Tessera</w:t>
      </w:r>
      <w:proofErr w:type="spellEnd"/>
      <w:r w:rsidR="00AD08B0" w:rsidRPr="00AD08B0">
        <w:rPr>
          <w:rFonts w:ascii="Times New Roman" w:hAnsi="Times New Roman" w:cs="Times New Roman"/>
        </w:rPr>
        <w:t xml:space="preserve"> </w:t>
      </w:r>
      <w:proofErr w:type="spellStart"/>
      <w:r w:rsidR="00AD08B0" w:rsidRPr="00AD08B0">
        <w:rPr>
          <w:rFonts w:ascii="Times New Roman" w:hAnsi="Times New Roman" w:cs="Times New Roman"/>
        </w:rPr>
        <w:t>Cloudscape</w:t>
      </w:r>
      <w:proofErr w:type="spellEnd"/>
      <w:r w:rsidRPr="0052487B">
        <w:rPr>
          <w:rFonts w:ascii="Times New Roman" w:hAnsi="Times New Roman" w:cs="Times New Roman"/>
        </w:rPr>
        <w:t>:</w:t>
      </w:r>
    </w:p>
    <w:p w14:paraId="58EE7764" w14:textId="77777777" w:rsidR="002A5331" w:rsidRPr="0052487B" w:rsidRDefault="002A5331" w:rsidP="002A5331">
      <w:pPr>
        <w:numPr>
          <w:ilvl w:val="0"/>
          <w:numId w:val="12"/>
        </w:numPr>
        <w:tabs>
          <w:tab w:val="left" w:pos="513"/>
        </w:tabs>
        <w:jc w:val="both"/>
        <w:rPr>
          <w:rFonts w:ascii="Times New Roman" w:hAnsi="Times New Roman" w:cs="Times New Roman"/>
          <w:sz w:val="22"/>
          <w:szCs w:val="22"/>
        </w:rPr>
      </w:pPr>
      <w:r w:rsidRPr="0052487B">
        <w:rPr>
          <w:rFonts w:ascii="Times New Roman" w:hAnsi="Times New Roman" w:cs="Times New Roman"/>
          <w:sz w:val="22"/>
          <w:szCs w:val="22"/>
        </w:rPr>
        <w:t xml:space="preserve">forma: wykładzina </w:t>
      </w:r>
      <w:r>
        <w:rPr>
          <w:rFonts w:ascii="Times New Roman" w:hAnsi="Times New Roman" w:cs="Times New Roman"/>
          <w:sz w:val="22"/>
          <w:szCs w:val="22"/>
        </w:rPr>
        <w:t>w płytkach 50x50 cm</w:t>
      </w:r>
      <w:r w:rsidRPr="0052487B">
        <w:rPr>
          <w:rFonts w:ascii="Times New Roman" w:hAnsi="Times New Roman" w:cs="Times New Roman"/>
          <w:sz w:val="22"/>
          <w:szCs w:val="22"/>
        </w:rPr>
        <w:t xml:space="preserve"> </w:t>
      </w:r>
    </w:p>
    <w:p w14:paraId="4F6729D1" w14:textId="77777777" w:rsidR="002A5331" w:rsidRPr="0052487B" w:rsidRDefault="002A5331" w:rsidP="002A5331">
      <w:pPr>
        <w:numPr>
          <w:ilvl w:val="0"/>
          <w:numId w:val="12"/>
        </w:numPr>
        <w:tabs>
          <w:tab w:val="left" w:pos="513"/>
        </w:tabs>
        <w:jc w:val="both"/>
        <w:rPr>
          <w:rFonts w:ascii="Times New Roman" w:hAnsi="Times New Roman" w:cs="Times New Roman"/>
          <w:sz w:val="22"/>
          <w:szCs w:val="22"/>
        </w:rPr>
      </w:pPr>
      <w:r w:rsidRPr="0052487B">
        <w:rPr>
          <w:rFonts w:ascii="Times New Roman" w:hAnsi="Times New Roman" w:cs="Times New Roman"/>
          <w:sz w:val="22"/>
          <w:szCs w:val="22"/>
        </w:rPr>
        <w:t>barwa: zgodnie z wzorcem producenta wg wskazań Zamawiającego,</w:t>
      </w:r>
    </w:p>
    <w:p w14:paraId="43BC25BF" w14:textId="77777777" w:rsidR="002A5331" w:rsidRPr="0052487B" w:rsidRDefault="002A5331" w:rsidP="002A5331">
      <w:pPr>
        <w:numPr>
          <w:ilvl w:val="0"/>
          <w:numId w:val="12"/>
        </w:numPr>
        <w:tabs>
          <w:tab w:val="left" w:pos="518"/>
        </w:tabs>
        <w:jc w:val="both"/>
        <w:rPr>
          <w:rFonts w:ascii="Times New Roman" w:hAnsi="Times New Roman" w:cs="Times New Roman"/>
          <w:sz w:val="22"/>
          <w:szCs w:val="22"/>
        </w:rPr>
      </w:pPr>
      <w:r w:rsidRPr="0052487B">
        <w:rPr>
          <w:rFonts w:ascii="Times New Roman" w:hAnsi="Times New Roman" w:cs="Times New Roman"/>
          <w:sz w:val="22"/>
          <w:szCs w:val="22"/>
        </w:rPr>
        <w:t xml:space="preserve">rodzaj materiału: włókno poliamidowe - PA 6.6, gramatura runa </w:t>
      </w:r>
      <w:r>
        <w:rPr>
          <w:rFonts w:ascii="Times New Roman" w:hAnsi="Times New Roman" w:cs="Times New Roman"/>
          <w:sz w:val="22"/>
          <w:szCs w:val="22"/>
        </w:rPr>
        <w:t>500-800</w:t>
      </w:r>
      <w:r w:rsidRPr="0052487B">
        <w:rPr>
          <w:rFonts w:ascii="Times New Roman" w:hAnsi="Times New Roman" w:cs="Times New Roman"/>
          <w:sz w:val="22"/>
          <w:szCs w:val="22"/>
        </w:rPr>
        <w:t xml:space="preserve"> g/m2, gęstość</w:t>
      </w:r>
    </w:p>
    <w:p w14:paraId="2400DCAA" w14:textId="77777777" w:rsidR="002A5331" w:rsidRPr="0052487B" w:rsidRDefault="002A5331" w:rsidP="002A5331">
      <w:pPr>
        <w:numPr>
          <w:ilvl w:val="0"/>
          <w:numId w:val="12"/>
        </w:numPr>
        <w:tabs>
          <w:tab w:val="left" w:pos="518"/>
        </w:tabs>
        <w:jc w:val="both"/>
        <w:rPr>
          <w:rFonts w:ascii="Times New Roman" w:hAnsi="Times New Roman" w:cs="Times New Roman"/>
          <w:sz w:val="22"/>
          <w:szCs w:val="22"/>
        </w:rPr>
      </w:pPr>
      <w:r w:rsidRPr="0052487B">
        <w:rPr>
          <w:rFonts w:ascii="Times New Roman" w:hAnsi="Times New Roman" w:cs="Times New Roman"/>
          <w:sz w:val="22"/>
          <w:szCs w:val="22"/>
        </w:rPr>
        <w:t xml:space="preserve">klasyfikacja ogniowa - niezapalna </w:t>
      </w:r>
      <w:proofErr w:type="spellStart"/>
      <w:r w:rsidRPr="0052487B">
        <w:rPr>
          <w:rFonts w:ascii="Times New Roman" w:hAnsi="Times New Roman" w:cs="Times New Roman"/>
          <w:sz w:val="22"/>
          <w:szCs w:val="22"/>
        </w:rPr>
        <w:t>Bfl-sl</w:t>
      </w:r>
      <w:proofErr w:type="spellEnd"/>
      <w:r w:rsidRPr="0052487B">
        <w:rPr>
          <w:rFonts w:ascii="Times New Roman" w:hAnsi="Times New Roman" w:cs="Times New Roman"/>
          <w:sz w:val="22"/>
          <w:szCs w:val="22"/>
        </w:rPr>
        <w:t xml:space="preserve"> lub </w:t>
      </w:r>
      <w:proofErr w:type="spellStart"/>
      <w:r w:rsidRPr="0052487B">
        <w:rPr>
          <w:rFonts w:ascii="Times New Roman" w:hAnsi="Times New Roman" w:cs="Times New Roman"/>
          <w:sz w:val="22"/>
          <w:szCs w:val="22"/>
        </w:rPr>
        <w:t>Cfl-sl</w:t>
      </w:r>
      <w:proofErr w:type="spellEnd"/>
    </w:p>
    <w:p w14:paraId="501E3C26" w14:textId="77777777" w:rsidR="002A5331" w:rsidRPr="0052487B" w:rsidRDefault="002A5331" w:rsidP="002A5331">
      <w:pPr>
        <w:numPr>
          <w:ilvl w:val="0"/>
          <w:numId w:val="12"/>
        </w:numPr>
        <w:tabs>
          <w:tab w:val="left" w:pos="518"/>
        </w:tabs>
        <w:jc w:val="both"/>
        <w:rPr>
          <w:rFonts w:ascii="Times New Roman" w:hAnsi="Times New Roman" w:cs="Times New Roman"/>
          <w:sz w:val="22"/>
          <w:szCs w:val="22"/>
        </w:rPr>
      </w:pPr>
      <w:r w:rsidRPr="0052487B">
        <w:rPr>
          <w:rFonts w:ascii="Times New Roman" w:hAnsi="Times New Roman" w:cs="Times New Roman"/>
          <w:sz w:val="22"/>
          <w:szCs w:val="22"/>
        </w:rPr>
        <w:t>klasa użytkowa - min. 32</w:t>
      </w:r>
    </w:p>
    <w:p w14:paraId="32F66834" w14:textId="77777777" w:rsidR="002A5331" w:rsidRPr="0052487B" w:rsidRDefault="002A5331" w:rsidP="002A5331">
      <w:pPr>
        <w:numPr>
          <w:ilvl w:val="0"/>
          <w:numId w:val="12"/>
        </w:numPr>
        <w:tabs>
          <w:tab w:val="left" w:pos="518"/>
        </w:tabs>
        <w:jc w:val="both"/>
        <w:rPr>
          <w:rFonts w:ascii="Times New Roman" w:hAnsi="Times New Roman" w:cs="Times New Roman"/>
          <w:sz w:val="22"/>
          <w:szCs w:val="22"/>
        </w:rPr>
      </w:pPr>
      <w:r w:rsidRPr="0052487B">
        <w:rPr>
          <w:rFonts w:ascii="Times New Roman" w:hAnsi="Times New Roman" w:cs="Times New Roman"/>
          <w:sz w:val="22"/>
          <w:szCs w:val="22"/>
        </w:rPr>
        <w:t>odporna na płowienie w świetle, podczas tarcia, w kontakcie z wodą</w:t>
      </w:r>
    </w:p>
    <w:p w14:paraId="32086A09" w14:textId="77777777" w:rsidR="002A5331" w:rsidRPr="0052487B" w:rsidRDefault="002A5331" w:rsidP="002A5331">
      <w:pPr>
        <w:numPr>
          <w:ilvl w:val="0"/>
          <w:numId w:val="12"/>
        </w:numPr>
        <w:tabs>
          <w:tab w:val="left" w:pos="518"/>
        </w:tabs>
        <w:jc w:val="both"/>
        <w:rPr>
          <w:rFonts w:ascii="Times New Roman" w:hAnsi="Times New Roman" w:cs="Times New Roman"/>
          <w:sz w:val="22"/>
          <w:szCs w:val="22"/>
        </w:rPr>
      </w:pPr>
      <w:r w:rsidRPr="0052487B">
        <w:rPr>
          <w:rFonts w:ascii="Times New Roman" w:hAnsi="Times New Roman" w:cs="Times New Roman"/>
          <w:sz w:val="22"/>
          <w:szCs w:val="22"/>
        </w:rPr>
        <w:t>odporna termicznie</w:t>
      </w:r>
    </w:p>
    <w:p w14:paraId="07D89844" w14:textId="77777777" w:rsidR="002A5331" w:rsidRPr="0052487B" w:rsidRDefault="002A5331" w:rsidP="002A5331">
      <w:pPr>
        <w:numPr>
          <w:ilvl w:val="0"/>
          <w:numId w:val="12"/>
        </w:numPr>
        <w:tabs>
          <w:tab w:val="left" w:pos="518"/>
        </w:tabs>
        <w:jc w:val="both"/>
        <w:rPr>
          <w:rFonts w:ascii="Times New Roman" w:hAnsi="Times New Roman" w:cs="Times New Roman"/>
          <w:sz w:val="22"/>
          <w:szCs w:val="22"/>
        </w:rPr>
      </w:pPr>
      <w:r w:rsidRPr="0052487B">
        <w:rPr>
          <w:rFonts w:ascii="Times New Roman" w:hAnsi="Times New Roman" w:cs="Times New Roman"/>
          <w:sz w:val="22"/>
          <w:szCs w:val="22"/>
        </w:rPr>
        <w:t xml:space="preserve">współczynnik izolacyjności akustycznej </w:t>
      </w:r>
      <w:r>
        <w:rPr>
          <w:rFonts w:ascii="Times New Roman" w:hAnsi="Times New Roman" w:cs="Times New Roman"/>
          <w:sz w:val="22"/>
          <w:szCs w:val="22"/>
        </w:rPr>
        <w:t>min 25</w:t>
      </w:r>
      <w:r w:rsidRPr="0052487B">
        <w:rPr>
          <w:rFonts w:ascii="Times New Roman" w:hAnsi="Times New Roman" w:cs="Times New Roman"/>
          <w:sz w:val="22"/>
          <w:szCs w:val="22"/>
        </w:rPr>
        <w:t>dB</w:t>
      </w:r>
    </w:p>
    <w:p w14:paraId="1B5616A3" w14:textId="77777777" w:rsidR="002A5331" w:rsidRPr="0052487B" w:rsidRDefault="002A5331" w:rsidP="002A5331">
      <w:pPr>
        <w:numPr>
          <w:ilvl w:val="0"/>
          <w:numId w:val="12"/>
        </w:numPr>
        <w:tabs>
          <w:tab w:val="left" w:pos="518"/>
        </w:tabs>
        <w:jc w:val="both"/>
        <w:rPr>
          <w:rFonts w:ascii="Times New Roman" w:hAnsi="Times New Roman" w:cs="Times New Roman"/>
          <w:sz w:val="22"/>
          <w:szCs w:val="22"/>
        </w:rPr>
      </w:pPr>
      <w:r w:rsidRPr="0052487B">
        <w:rPr>
          <w:rFonts w:ascii="Times New Roman" w:hAnsi="Times New Roman" w:cs="Times New Roman"/>
          <w:sz w:val="22"/>
          <w:szCs w:val="22"/>
        </w:rPr>
        <w:t>trwała antystatyczność</w:t>
      </w:r>
    </w:p>
    <w:p w14:paraId="50AF2BF4" w14:textId="77777777" w:rsidR="002A5331" w:rsidRPr="0052487B" w:rsidRDefault="002A5331" w:rsidP="002A5331">
      <w:pPr>
        <w:numPr>
          <w:ilvl w:val="0"/>
          <w:numId w:val="12"/>
        </w:numPr>
        <w:tabs>
          <w:tab w:val="left" w:pos="518"/>
        </w:tabs>
        <w:jc w:val="both"/>
        <w:rPr>
          <w:rFonts w:ascii="Times New Roman" w:hAnsi="Times New Roman" w:cs="Times New Roman"/>
          <w:sz w:val="22"/>
          <w:szCs w:val="22"/>
        </w:rPr>
      </w:pPr>
      <w:r w:rsidRPr="0052487B">
        <w:rPr>
          <w:rFonts w:ascii="Times New Roman" w:hAnsi="Times New Roman" w:cs="Times New Roman"/>
          <w:sz w:val="22"/>
          <w:szCs w:val="22"/>
        </w:rPr>
        <w:t>krótkowłosa</w:t>
      </w:r>
    </w:p>
    <w:p w14:paraId="6B360714" w14:textId="77777777" w:rsidR="002A5331" w:rsidRPr="0052487B" w:rsidRDefault="002A5331" w:rsidP="002A5331">
      <w:pPr>
        <w:numPr>
          <w:ilvl w:val="0"/>
          <w:numId w:val="12"/>
        </w:numPr>
        <w:tabs>
          <w:tab w:val="left" w:pos="518"/>
        </w:tabs>
        <w:jc w:val="both"/>
        <w:rPr>
          <w:rFonts w:ascii="Times New Roman" w:hAnsi="Times New Roman" w:cs="Times New Roman"/>
          <w:sz w:val="22"/>
          <w:szCs w:val="22"/>
        </w:rPr>
      </w:pPr>
      <w:r w:rsidRPr="0052487B">
        <w:rPr>
          <w:rFonts w:ascii="Times New Roman" w:hAnsi="Times New Roman" w:cs="Times New Roman"/>
          <w:sz w:val="22"/>
          <w:szCs w:val="22"/>
        </w:rPr>
        <w:t>przewidziana do pomieszczeń użyteczności publicznej (biura), do częstego użytkowania</w:t>
      </w:r>
    </w:p>
    <w:p w14:paraId="12BA897F" w14:textId="77777777" w:rsidR="002A5331" w:rsidRPr="0052487B" w:rsidRDefault="002A5331" w:rsidP="002A5331">
      <w:pPr>
        <w:pStyle w:val="Teksttreci30"/>
        <w:shd w:val="clear" w:color="auto" w:fill="auto"/>
        <w:tabs>
          <w:tab w:val="left" w:pos="1338"/>
        </w:tabs>
        <w:spacing w:before="0" w:line="240" w:lineRule="auto"/>
        <w:jc w:val="both"/>
        <w:rPr>
          <w:rFonts w:ascii="Times New Roman" w:hAnsi="Times New Roman" w:cs="Times New Roman"/>
        </w:rPr>
      </w:pPr>
      <w:r w:rsidRPr="0052487B">
        <w:rPr>
          <w:rFonts w:ascii="Times New Roman" w:hAnsi="Times New Roman" w:cs="Times New Roman"/>
        </w:rPr>
        <w:t>Roztwór do gruntowania:</w:t>
      </w:r>
    </w:p>
    <w:p w14:paraId="19399119" w14:textId="77777777" w:rsidR="002A5331" w:rsidRPr="0052487B" w:rsidRDefault="002A5331" w:rsidP="002A5331">
      <w:pPr>
        <w:rPr>
          <w:rFonts w:ascii="Times New Roman" w:hAnsi="Times New Roman" w:cs="Times New Roman"/>
          <w:sz w:val="22"/>
          <w:szCs w:val="22"/>
        </w:rPr>
      </w:pPr>
      <w:r w:rsidRPr="0052487B">
        <w:rPr>
          <w:rFonts w:ascii="Times New Roman" w:hAnsi="Times New Roman" w:cs="Times New Roman"/>
          <w:sz w:val="22"/>
          <w:szCs w:val="22"/>
        </w:rPr>
        <w:t>Dyspersyjny środek gruntujący przeznaczony do zagruntowania chłonnych lub niechłonnych mineralnych podłoży przed zastosowaniem zaprawy wygładzającej.</w:t>
      </w:r>
    </w:p>
    <w:p w14:paraId="50803C41" w14:textId="77777777" w:rsidR="002A5331" w:rsidRPr="0052487B" w:rsidRDefault="002A5331" w:rsidP="002A5331">
      <w:pPr>
        <w:pStyle w:val="Teksttreci30"/>
        <w:shd w:val="clear" w:color="auto" w:fill="auto"/>
        <w:spacing w:before="0" w:line="240" w:lineRule="auto"/>
        <w:jc w:val="both"/>
        <w:rPr>
          <w:rFonts w:ascii="Times New Roman" w:hAnsi="Times New Roman" w:cs="Times New Roman"/>
        </w:rPr>
      </w:pPr>
      <w:r w:rsidRPr="0052487B">
        <w:rPr>
          <w:rFonts w:ascii="Times New Roman" w:hAnsi="Times New Roman" w:cs="Times New Roman"/>
        </w:rPr>
        <w:t>Masa wyrównująca:</w:t>
      </w:r>
    </w:p>
    <w:p w14:paraId="62947116" w14:textId="77777777" w:rsidR="002A5331" w:rsidRPr="0052487B" w:rsidRDefault="002A5331" w:rsidP="002A5331">
      <w:pPr>
        <w:rPr>
          <w:rFonts w:ascii="Times New Roman" w:hAnsi="Times New Roman" w:cs="Times New Roman"/>
          <w:sz w:val="22"/>
          <w:szCs w:val="22"/>
        </w:rPr>
      </w:pPr>
      <w:r w:rsidRPr="0052487B">
        <w:rPr>
          <w:rFonts w:ascii="Times New Roman" w:hAnsi="Times New Roman" w:cs="Times New Roman"/>
          <w:sz w:val="22"/>
          <w:szCs w:val="22"/>
        </w:rPr>
        <w:t>Zaprawa wygładzająca służy do wyrównywania stropów betonowych, posadzek cementowych i anhydrytowych pod wszelkiego rodzaju wykładziny.</w:t>
      </w:r>
    </w:p>
    <w:p w14:paraId="73C35346" w14:textId="77777777" w:rsidR="002A5331" w:rsidRPr="0052487B" w:rsidRDefault="002A5331" w:rsidP="002A5331">
      <w:pPr>
        <w:pStyle w:val="Teksttreci30"/>
        <w:shd w:val="clear" w:color="auto" w:fill="auto"/>
        <w:tabs>
          <w:tab w:val="left" w:pos="1270"/>
        </w:tabs>
        <w:spacing w:before="0" w:line="240" w:lineRule="auto"/>
        <w:jc w:val="both"/>
        <w:rPr>
          <w:rFonts w:ascii="Times New Roman" w:hAnsi="Times New Roman" w:cs="Times New Roman"/>
        </w:rPr>
      </w:pPr>
      <w:r w:rsidRPr="0052487B">
        <w:rPr>
          <w:rFonts w:ascii="Times New Roman" w:hAnsi="Times New Roman" w:cs="Times New Roman"/>
        </w:rPr>
        <w:t>Klej do wykładzin:</w:t>
      </w:r>
    </w:p>
    <w:p w14:paraId="275E8F0E" w14:textId="77777777" w:rsidR="002A5331" w:rsidRPr="0052487B" w:rsidRDefault="002A5331" w:rsidP="002A5331">
      <w:pPr>
        <w:spacing w:after="244"/>
        <w:jc w:val="both"/>
        <w:rPr>
          <w:rFonts w:ascii="Times New Roman" w:hAnsi="Times New Roman" w:cs="Times New Roman"/>
          <w:sz w:val="22"/>
          <w:szCs w:val="22"/>
        </w:rPr>
      </w:pPr>
      <w:r w:rsidRPr="0052487B">
        <w:rPr>
          <w:rFonts w:ascii="Times New Roman" w:hAnsi="Times New Roman" w:cs="Times New Roman"/>
          <w:sz w:val="22"/>
          <w:szCs w:val="22"/>
        </w:rPr>
        <w:t xml:space="preserve">Zalecany przez producenta danej wykładziny. Do instalacji płytek dywanowych należy stosować płyn </w:t>
      </w:r>
      <w:r w:rsidRPr="0052487B">
        <w:rPr>
          <w:rFonts w:ascii="Times New Roman" w:hAnsi="Times New Roman" w:cs="Times New Roman"/>
          <w:sz w:val="22"/>
          <w:szCs w:val="22"/>
        </w:rPr>
        <w:lastRenderedPageBreak/>
        <w:t>mocujący lub żel antypoślizgowy, zalecany przez producenta danej wykładziny.</w:t>
      </w:r>
    </w:p>
    <w:p w14:paraId="71A2D1D7" w14:textId="77777777" w:rsidR="002A5331" w:rsidRPr="0052487B" w:rsidRDefault="002A5331" w:rsidP="002A5331">
      <w:pPr>
        <w:spacing w:after="244"/>
        <w:jc w:val="both"/>
        <w:rPr>
          <w:rFonts w:ascii="Times New Roman" w:hAnsi="Times New Roman" w:cs="Times New Roman"/>
          <w:sz w:val="22"/>
          <w:szCs w:val="22"/>
        </w:rPr>
      </w:pPr>
      <w:r w:rsidRPr="0052487B">
        <w:rPr>
          <w:rFonts w:ascii="Times New Roman" w:hAnsi="Times New Roman" w:cs="Times New Roman"/>
          <w:sz w:val="22"/>
          <w:szCs w:val="22"/>
        </w:rPr>
        <w:t xml:space="preserve">Do wykonania podłóg z wykładziny dywanowej można przystąpić po całkowitym ukończeniu robót wykończeniowych. Podłoże, na którym może być ułożona wykładzina, powinno być stabilne, suche, twarde, gładkie, równe, niepylące, niezaoliwione i czyste. Do pomiaru używa się wyskalowanego klina oraz łaty niwelacyjnej o długości 2m (różnica poziomu nie może przekraczać 2mm). Należy sprawdzić wilgotność podłoża. Maksymalna wartość wilgotności dla jastrychu cementowego pod wykładziny naturalne wynosi 2,0 cm - </w:t>
      </w:r>
      <w:r w:rsidRPr="0052487B">
        <w:rPr>
          <w:rStyle w:val="PogrubienieTeksttreci210ptKursywaOdstpy0pt"/>
          <w:rFonts w:ascii="Times New Roman" w:hAnsi="Times New Roman" w:cs="Times New Roman"/>
          <w:sz w:val="22"/>
          <w:szCs w:val="22"/>
        </w:rPr>
        <w:t>%.</w:t>
      </w:r>
      <w:r w:rsidRPr="0052487B">
        <w:rPr>
          <w:rFonts w:ascii="Times New Roman" w:hAnsi="Times New Roman" w:cs="Times New Roman"/>
          <w:sz w:val="22"/>
          <w:szCs w:val="22"/>
        </w:rPr>
        <w:t xml:space="preserve"> W przypadku stwierdzenia zabrudzeń i niewielkich nierówności należy je przeszlifować maszyną jednotarczową z odpowiednią tarczą. Przeszlifowane podłoże należy odkurzyć przy pomocy odkurzacza przemysłowego.. Po dokonaniu niezbędnych czynności związanych z przygotowaniem podłoża przystępuje się do gruntowania. W zależności od rodzaju podłoża dobiera się odpowiedni grunt (podłoże nasiąkliwe lub nienasiąkliwe) </w:t>
      </w:r>
      <w:r>
        <w:rPr>
          <w:rFonts w:ascii="Times New Roman" w:hAnsi="Times New Roman" w:cs="Times New Roman"/>
          <w:sz w:val="22"/>
          <w:szCs w:val="22"/>
        </w:rPr>
        <w:t xml:space="preserve"> i </w:t>
      </w:r>
      <w:r w:rsidRPr="0052487B">
        <w:rPr>
          <w:rFonts w:ascii="Times New Roman" w:hAnsi="Times New Roman" w:cs="Times New Roman"/>
          <w:sz w:val="22"/>
          <w:szCs w:val="22"/>
        </w:rPr>
        <w:t>przystępuje się do wylewania masy. Grubość masy wygładzającej powinna wynosić w zakresie od 2mm do 5mm. Po wylaniu masę rozprowadzamy na podłożu rakiem zębatym a odpowietrzamy specjalnym wałkiem odpowietrzającym. Po wyschnięciu szlifujemy powierzchnie w celu pozbycia się tzw. „mleczka cementowego". Przed instalacją wykładzin należy sprawdzić numery serii w celu uniknięcia różnic w odcieniach (do jednego pomieszczenia należy dobierać wykładzinę z tej samej serii produkcyjnej). Wykładzina przed instalacja powinna być przechowywana w pomieszczeniu ok. 24h w celu przejęcia temperatury otoczenia (min. 18</w:t>
      </w:r>
      <w:r w:rsidRPr="0052487B">
        <w:rPr>
          <w:rFonts w:ascii="Times New Roman" w:hAnsi="Times New Roman" w:cs="Times New Roman"/>
          <w:sz w:val="22"/>
          <w:szCs w:val="22"/>
          <w:vertAlign w:val="superscript"/>
        </w:rPr>
        <w:t>9</w:t>
      </w:r>
      <w:r w:rsidRPr="0052487B">
        <w:rPr>
          <w:rFonts w:ascii="Times New Roman" w:hAnsi="Times New Roman" w:cs="Times New Roman"/>
          <w:sz w:val="22"/>
          <w:szCs w:val="22"/>
        </w:rPr>
        <w:t>C). Wykładzinę należy przyklejać przy użyciu klejów zalecanych przez Producenta określonej wykładziny oraz w obowiązujących instrukcjach technologicznych. Wykładzinę należy przyklejać całą powierzchnią do podłoża, nie dopuszcza się występowania na powierzchni posadzki miejsc nie przyklejonych w postaci fałd, pęcherzy, odstających brzegów. Dopuszczalne odchylenie powierzchni posadzki od płaszczyzny poziomej nie powinno być większe niż 2mm/m oraz 5mm na całej długości lub szerokości pomieszczenia. Układania wykładziny w postaci płytek nie należy rozpoczynać od ściany. Zawsze należy rozpoczynać układanie z wyznaczonego punktu mniej więcej w środku pokoju, lecz tak, aby przy ścianach docinane płytki wykładziny miały szerokość nie mniejszą niż 15 cm. Układanie zaczynamy od wyznaczonego „środka" promieniście do ścian. Płytki należy zamocować na płyn antypoślizgowy na całej powierzchni przylegania płytki do podłoża. Nie wolno docinać płytek za wyjątkiem tych, które leżą przy ścianach. Cięcie powinno zawsze „wychodzić" na ścianę. Wykładziny należy wykończyć cokołami przyściennymi zgodnie ze wskazaniami Zamawiającego. Cokoły powinny być mocowane na całej długości podłoża i dokładnie dopasowane w narożach wklęsłych i wypukłych. Na stykach wykładzin z innymi posadzkami należy montować systemowe listwy połączeniowe.</w:t>
      </w:r>
    </w:p>
    <w:p w14:paraId="0E59296F" w14:textId="77777777" w:rsidR="002A5331" w:rsidRPr="0052487B" w:rsidRDefault="002A5331" w:rsidP="002A5331">
      <w:pPr>
        <w:pStyle w:val="Teksttreci30"/>
        <w:shd w:val="clear" w:color="auto" w:fill="auto"/>
        <w:tabs>
          <w:tab w:val="left" w:pos="1195"/>
        </w:tabs>
        <w:spacing w:before="0" w:line="240" w:lineRule="auto"/>
        <w:jc w:val="both"/>
        <w:rPr>
          <w:rFonts w:ascii="Times New Roman" w:hAnsi="Times New Roman" w:cs="Times New Roman"/>
        </w:rPr>
      </w:pPr>
      <w:r w:rsidRPr="0052487B">
        <w:rPr>
          <w:rFonts w:ascii="Times New Roman" w:hAnsi="Times New Roman" w:cs="Times New Roman"/>
        </w:rPr>
        <w:t>Odbiór robót</w:t>
      </w:r>
    </w:p>
    <w:p w14:paraId="0D973269" w14:textId="77777777" w:rsidR="002A5331" w:rsidRPr="0052487B" w:rsidRDefault="002A5331" w:rsidP="002A5331">
      <w:pPr>
        <w:jc w:val="both"/>
        <w:rPr>
          <w:rFonts w:ascii="Times New Roman" w:hAnsi="Times New Roman" w:cs="Times New Roman"/>
          <w:sz w:val="22"/>
          <w:szCs w:val="22"/>
        </w:rPr>
      </w:pPr>
      <w:r w:rsidRPr="0052487B">
        <w:rPr>
          <w:rFonts w:ascii="Times New Roman" w:hAnsi="Times New Roman" w:cs="Times New Roman"/>
          <w:sz w:val="22"/>
          <w:szCs w:val="22"/>
        </w:rPr>
        <w:t>Kontrola jakości wykonania robót, polega na zgodności wykonania robót z opisem przedmiotu zamówienia i wymaganiami Zamawiającego.</w:t>
      </w:r>
    </w:p>
    <w:p w14:paraId="7C75AAA0" w14:textId="77777777" w:rsidR="002A5331" w:rsidRPr="0052487B" w:rsidRDefault="002A5331" w:rsidP="002A5331">
      <w:pPr>
        <w:ind w:firstLine="180"/>
        <w:jc w:val="both"/>
        <w:rPr>
          <w:rFonts w:ascii="Times New Roman" w:hAnsi="Times New Roman" w:cs="Times New Roman"/>
          <w:sz w:val="22"/>
          <w:szCs w:val="22"/>
        </w:rPr>
      </w:pPr>
      <w:r w:rsidRPr="0052487B">
        <w:rPr>
          <w:rFonts w:ascii="Times New Roman" w:hAnsi="Times New Roman" w:cs="Times New Roman"/>
          <w:sz w:val="22"/>
          <w:szCs w:val="22"/>
        </w:rPr>
        <w:t>Kontroli podlega wykonanie:</w:t>
      </w:r>
    </w:p>
    <w:p w14:paraId="491FBD14" w14:textId="77777777" w:rsidR="002A5331" w:rsidRPr="0052487B" w:rsidRDefault="002A5331" w:rsidP="002A5331">
      <w:pPr>
        <w:ind w:firstLine="180"/>
        <w:jc w:val="both"/>
        <w:rPr>
          <w:rFonts w:ascii="Times New Roman" w:hAnsi="Times New Roman" w:cs="Times New Roman"/>
          <w:sz w:val="22"/>
          <w:szCs w:val="22"/>
        </w:rPr>
      </w:pPr>
      <w:r w:rsidRPr="0052487B">
        <w:rPr>
          <w:rFonts w:ascii="Times New Roman" w:hAnsi="Times New Roman" w:cs="Times New Roman"/>
          <w:sz w:val="22"/>
          <w:szCs w:val="22"/>
        </w:rPr>
        <w:t>-przygotowanie podłoża i jego wytrzymałość,</w:t>
      </w:r>
    </w:p>
    <w:p w14:paraId="61A572F8" w14:textId="77777777" w:rsidR="002A5331" w:rsidRPr="0052487B" w:rsidRDefault="002A5331" w:rsidP="002A5331">
      <w:pPr>
        <w:ind w:firstLine="180"/>
        <w:jc w:val="both"/>
        <w:rPr>
          <w:rFonts w:ascii="Times New Roman" w:hAnsi="Times New Roman" w:cs="Times New Roman"/>
          <w:sz w:val="22"/>
          <w:szCs w:val="22"/>
        </w:rPr>
      </w:pPr>
      <w:r w:rsidRPr="0052487B">
        <w:rPr>
          <w:rFonts w:ascii="Times New Roman" w:hAnsi="Times New Roman" w:cs="Times New Roman"/>
          <w:sz w:val="22"/>
          <w:szCs w:val="22"/>
        </w:rPr>
        <w:t>-liniowość ułożenia wykładzin,</w:t>
      </w:r>
    </w:p>
    <w:p w14:paraId="2338719B" w14:textId="77777777" w:rsidR="002A5331" w:rsidRPr="0052487B" w:rsidRDefault="002A5331" w:rsidP="002A5331">
      <w:pPr>
        <w:ind w:firstLine="180"/>
        <w:jc w:val="both"/>
        <w:rPr>
          <w:rFonts w:ascii="Times New Roman" w:hAnsi="Times New Roman" w:cs="Times New Roman"/>
          <w:sz w:val="22"/>
          <w:szCs w:val="22"/>
        </w:rPr>
      </w:pPr>
      <w:r w:rsidRPr="0052487B">
        <w:rPr>
          <w:rFonts w:ascii="Times New Roman" w:hAnsi="Times New Roman" w:cs="Times New Roman"/>
          <w:sz w:val="22"/>
          <w:szCs w:val="22"/>
        </w:rPr>
        <w:t>-stopień przyklejenia do powierzchni,</w:t>
      </w:r>
    </w:p>
    <w:p w14:paraId="476B1529" w14:textId="77777777" w:rsidR="002A5331" w:rsidRPr="0052487B" w:rsidRDefault="002A5331" w:rsidP="002A5331">
      <w:pPr>
        <w:ind w:firstLine="180"/>
        <w:jc w:val="both"/>
        <w:rPr>
          <w:rFonts w:ascii="Times New Roman" w:hAnsi="Times New Roman" w:cs="Times New Roman"/>
          <w:sz w:val="22"/>
          <w:szCs w:val="22"/>
        </w:rPr>
      </w:pPr>
      <w:r w:rsidRPr="0052487B">
        <w:rPr>
          <w:rFonts w:ascii="Times New Roman" w:hAnsi="Times New Roman" w:cs="Times New Roman"/>
          <w:sz w:val="22"/>
          <w:szCs w:val="22"/>
        </w:rPr>
        <w:t>-wykonanie połączeń między wykładzinami.</w:t>
      </w:r>
    </w:p>
    <w:p w14:paraId="7217952A" w14:textId="77777777" w:rsidR="002A5331" w:rsidRDefault="002A5331" w:rsidP="002A5331">
      <w:pPr>
        <w:jc w:val="both"/>
        <w:rPr>
          <w:rFonts w:ascii="Times New Roman" w:hAnsi="Times New Roman" w:cs="Times New Roman"/>
          <w:sz w:val="22"/>
          <w:szCs w:val="22"/>
        </w:rPr>
      </w:pPr>
      <w:r w:rsidRPr="0052487B">
        <w:rPr>
          <w:rFonts w:ascii="Times New Roman" w:hAnsi="Times New Roman" w:cs="Times New Roman"/>
          <w:sz w:val="22"/>
          <w:szCs w:val="22"/>
        </w:rPr>
        <w:t>Odbiór materiałów i robót ma obejmować, sprawdzenie właściwości technicznych tych materiałów z wystawionymi atestami wytwórcy oraz wytycznymi zawartymi w opisie przedmiotu zamówienia. W przypadku zastrzeżeń co do zgodności materiałów z zaświadczeniem o jakości wystawionym przez producenta - ma być on zbadany laboratoryjnie.</w:t>
      </w:r>
    </w:p>
    <w:p w14:paraId="0DC27335" w14:textId="77777777" w:rsidR="002A5331" w:rsidRDefault="002A5331" w:rsidP="002A5331">
      <w:pPr>
        <w:jc w:val="both"/>
        <w:rPr>
          <w:rFonts w:ascii="Times New Roman" w:hAnsi="Times New Roman" w:cs="Times New Roman"/>
          <w:sz w:val="22"/>
          <w:szCs w:val="22"/>
        </w:rPr>
      </w:pPr>
    </w:p>
    <w:p w14:paraId="7F5F1901" w14:textId="77777777" w:rsidR="002A5331" w:rsidRPr="0052487B" w:rsidRDefault="002A5331" w:rsidP="00167435">
      <w:pPr>
        <w:spacing w:after="298"/>
        <w:rPr>
          <w:rFonts w:ascii="Times New Roman" w:hAnsi="Times New Roman" w:cs="Times New Roman"/>
          <w:b/>
          <w:sz w:val="22"/>
          <w:szCs w:val="22"/>
        </w:rPr>
      </w:pPr>
    </w:p>
    <w:p w14:paraId="12BD1D27" w14:textId="79CCC9B5" w:rsidR="0025020D" w:rsidRPr="0025020D" w:rsidRDefault="00DD50B0" w:rsidP="0025020D">
      <w:pPr>
        <w:pStyle w:val="Teksttreci30"/>
        <w:shd w:val="clear" w:color="auto" w:fill="auto"/>
        <w:tabs>
          <w:tab w:val="left" w:pos="1338"/>
        </w:tabs>
        <w:spacing w:before="0" w:line="240" w:lineRule="auto"/>
        <w:jc w:val="both"/>
        <w:rPr>
          <w:rFonts w:ascii="Times New Roman" w:hAnsi="Times New Roman" w:cs="Times New Roman"/>
          <w:b w:val="0"/>
          <w:bCs w:val="0"/>
        </w:rPr>
      </w:pPr>
      <w:r>
        <w:rPr>
          <w:rFonts w:ascii="Times New Roman" w:hAnsi="Times New Roman" w:cs="Times New Roman"/>
          <w:b w:val="0"/>
          <w:bCs w:val="0"/>
        </w:rPr>
        <w:t xml:space="preserve">Wymiana listew przypodłogowych </w:t>
      </w:r>
      <w:r w:rsidR="00E17A5B">
        <w:rPr>
          <w:rFonts w:ascii="Times New Roman" w:hAnsi="Times New Roman" w:cs="Times New Roman"/>
          <w:b w:val="0"/>
          <w:bCs w:val="0"/>
        </w:rPr>
        <w:t xml:space="preserve">i listwy progowej </w:t>
      </w:r>
      <w:r w:rsidR="0025020D" w:rsidRPr="0025020D">
        <w:rPr>
          <w:rFonts w:ascii="Times New Roman" w:hAnsi="Times New Roman" w:cs="Times New Roman"/>
          <w:b w:val="0"/>
          <w:bCs w:val="0"/>
        </w:rPr>
        <w:t>– parametry do ustalenia z Zamawiającym</w:t>
      </w:r>
    </w:p>
    <w:p w14:paraId="70815C9A" w14:textId="7C141670" w:rsidR="00167435" w:rsidRPr="0052487B" w:rsidRDefault="00167435" w:rsidP="00167435">
      <w:pPr>
        <w:rPr>
          <w:rFonts w:ascii="Times New Roman" w:hAnsi="Times New Roman" w:cs="Times New Roman"/>
          <w:sz w:val="22"/>
          <w:szCs w:val="22"/>
        </w:rPr>
      </w:pPr>
    </w:p>
    <w:p w14:paraId="2DCA6852" w14:textId="77777777" w:rsidR="00167435" w:rsidRPr="0052487B" w:rsidRDefault="00167435" w:rsidP="00167435">
      <w:pPr>
        <w:pStyle w:val="Teksttreci30"/>
        <w:shd w:val="clear" w:color="auto" w:fill="auto"/>
        <w:tabs>
          <w:tab w:val="left" w:pos="1134"/>
        </w:tabs>
        <w:spacing w:before="0" w:after="284" w:line="240" w:lineRule="auto"/>
        <w:jc w:val="both"/>
        <w:rPr>
          <w:rFonts w:ascii="Times New Roman" w:hAnsi="Times New Roman" w:cs="Times New Roman"/>
        </w:rPr>
      </w:pPr>
      <w:r w:rsidRPr="0052487B">
        <w:rPr>
          <w:rFonts w:ascii="Times New Roman" w:hAnsi="Times New Roman" w:cs="Times New Roman"/>
        </w:rPr>
        <w:t>INSTALACJE ELEKTRYCZNE</w:t>
      </w:r>
    </w:p>
    <w:p w14:paraId="29548F5A" w14:textId="054FB4C9" w:rsidR="00167435" w:rsidRPr="0052487B" w:rsidRDefault="00167435" w:rsidP="00177B61">
      <w:pPr>
        <w:rPr>
          <w:rFonts w:ascii="Times New Roman" w:hAnsi="Times New Roman" w:cs="Times New Roman"/>
          <w:sz w:val="22"/>
          <w:szCs w:val="22"/>
        </w:rPr>
      </w:pPr>
      <w:r w:rsidRPr="0052487B">
        <w:rPr>
          <w:rStyle w:val="Teksttreci2"/>
          <w:rFonts w:ascii="Times New Roman" w:hAnsi="Times New Roman" w:cs="Times New Roman"/>
        </w:rPr>
        <w:t>Zakres robót elektrycznych obejmuje</w:t>
      </w:r>
      <w:r w:rsidRPr="0052487B">
        <w:rPr>
          <w:rFonts w:ascii="Times New Roman" w:hAnsi="Times New Roman" w:cs="Times New Roman"/>
          <w:sz w:val="22"/>
          <w:szCs w:val="22"/>
        </w:rPr>
        <w:t>:</w:t>
      </w:r>
    </w:p>
    <w:p w14:paraId="4F5E3B4E" w14:textId="3E764DF6" w:rsidR="00167435" w:rsidRPr="00177B61" w:rsidRDefault="00167435" w:rsidP="00177B61">
      <w:pPr>
        <w:numPr>
          <w:ilvl w:val="0"/>
          <w:numId w:val="4"/>
        </w:numPr>
        <w:tabs>
          <w:tab w:val="left" w:pos="862"/>
        </w:tabs>
        <w:jc w:val="both"/>
        <w:rPr>
          <w:rFonts w:ascii="Times New Roman" w:hAnsi="Times New Roman" w:cs="Times New Roman"/>
          <w:sz w:val="22"/>
          <w:szCs w:val="22"/>
        </w:rPr>
      </w:pPr>
      <w:r w:rsidRPr="0052487B">
        <w:rPr>
          <w:rFonts w:ascii="Times New Roman" w:hAnsi="Times New Roman" w:cs="Times New Roman"/>
          <w:sz w:val="22"/>
          <w:szCs w:val="22"/>
        </w:rPr>
        <w:t>demontaż istniejących</w:t>
      </w:r>
      <w:r w:rsidR="0025020D">
        <w:rPr>
          <w:rFonts w:ascii="Times New Roman" w:hAnsi="Times New Roman" w:cs="Times New Roman"/>
          <w:sz w:val="22"/>
          <w:szCs w:val="22"/>
        </w:rPr>
        <w:t xml:space="preserve"> opraw,</w:t>
      </w:r>
      <w:r w:rsidRPr="0052487B">
        <w:rPr>
          <w:rFonts w:ascii="Times New Roman" w:hAnsi="Times New Roman" w:cs="Times New Roman"/>
          <w:sz w:val="22"/>
          <w:szCs w:val="22"/>
        </w:rPr>
        <w:t xml:space="preserve"> gniazd elektrycznych wtykowych i włącznik</w:t>
      </w:r>
      <w:r w:rsidR="00177B61">
        <w:rPr>
          <w:rFonts w:ascii="Times New Roman" w:hAnsi="Times New Roman" w:cs="Times New Roman"/>
          <w:sz w:val="22"/>
          <w:szCs w:val="22"/>
        </w:rPr>
        <w:t>ów</w:t>
      </w:r>
      <w:r w:rsidRPr="0052487B">
        <w:rPr>
          <w:rFonts w:ascii="Times New Roman" w:hAnsi="Times New Roman" w:cs="Times New Roman"/>
          <w:sz w:val="22"/>
          <w:szCs w:val="22"/>
        </w:rPr>
        <w:t xml:space="preserve"> światła</w:t>
      </w:r>
    </w:p>
    <w:p w14:paraId="6D15FDD1" w14:textId="1C6EB28C" w:rsidR="00167435" w:rsidRDefault="00167435" w:rsidP="00167435">
      <w:pPr>
        <w:numPr>
          <w:ilvl w:val="0"/>
          <w:numId w:val="4"/>
        </w:numPr>
        <w:tabs>
          <w:tab w:val="left" w:pos="862"/>
        </w:tabs>
        <w:spacing w:after="240"/>
        <w:jc w:val="both"/>
        <w:rPr>
          <w:rFonts w:ascii="Times New Roman" w:hAnsi="Times New Roman" w:cs="Times New Roman"/>
          <w:sz w:val="22"/>
          <w:szCs w:val="22"/>
        </w:rPr>
      </w:pPr>
      <w:r w:rsidRPr="0052487B">
        <w:rPr>
          <w:rFonts w:ascii="Times New Roman" w:hAnsi="Times New Roman" w:cs="Times New Roman"/>
          <w:sz w:val="22"/>
          <w:szCs w:val="22"/>
        </w:rPr>
        <w:t xml:space="preserve">montaż </w:t>
      </w:r>
      <w:r w:rsidR="0025020D">
        <w:rPr>
          <w:rFonts w:ascii="Times New Roman" w:hAnsi="Times New Roman" w:cs="Times New Roman"/>
          <w:sz w:val="22"/>
          <w:szCs w:val="22"/>
        </w:rPr>
        <w:t xml:space="preserve">opraw, </w:t>
      </w:r>
      <w:r w:rsidRPr="0052487B">
        <w:rPr>
          <w:rFonts w:ascii="Times New Roman" w:hAnsi="Times New Roman" w:cs="Times New Roman"/>
          <w:sz w:val="22"/>
          <w:szCs w:val="22"/>
        </w:rPr>
        <w:t>gniazd elektrycznych wtykowych i włączników światła</w:t>
      </w:r>
    </w:p>
    <w:p w14:paraId="506ADBD5" w14:textId="77777777" w:rsidR="0025020D" w:rsidRPr="0078048F" w:rsidRDefault="0025020D" w:rsidP="0025020D">
      <w:pPr>
        <w:pStyle w:val="Nagwek1"/>
        <w:shd w:val="clear" w:color="auto" w:fill="FFFFFF"/>
        <w:spacing w:after="0"/>
        <w:ind w:left="0" w:firstLine="0"/>
        <w:rPr>
          <w:rFonts w:ascii="Times New Roman" w:eastAsia="Times New Roman" w:hAnsi="Times New Roman" w:cs="Times New Roman"/>
          <w:bCs/>
          <w:color w:val="auto"/>
          <w:kern w:val="36"/>
          <w:sz w:val="22"/>
        </w:rPr>
      </w:pPr>
      <w:r w:rsidRPr="0078048F">
        <w:rPr>
          <w:rFonts w:ascii="Times New Roman" w:hAnsi="Times New Roman" w:cs="Times New Roman"/>
          <w:bCs/>
          <w:sz w:val="22"/>
        </w:rPr>
        <w:lastRenderedPageBreak/>
        <w:t xml:space="preserve">Oprawy LED  np. </w:t>
      </w:r>
      <w:r w:rsidRPr="0078048F">
        <w:rPr>
          <w:rFonts w:ascii="Times New Roman" w:eastAsia="Times New Roman" w:hAnsi="Times New Roman" w:cs="Times New Roman"/>
          <w:bCs/>
          <w:color w:val="auto"/>
          <w:kern w:val="36"/>
          <w:sz w:val="22"/>
        </w:rPr>
        <w:t>C26-R G2</w:t>
      </w:r>
    </w:p>
    <w:p w14:paraId="2E806082" w14:textId="77777777" w:rsidR="0025020D" w:rsidRPr="0078048F" w:rsidRDefault="0025020D" w:rsidP="0025020D">
      <w:pPr>
        <w:outlineLvl w:val="0"/>
        <w:rPr>
          <w:rFonts w:ascii="Times New Roman" w:eastAsia="Times New Roman" w:hAnsi="Times New Roman" w:cs="Times New Roman"/>
          <w:b/>
          <w:bCs/>
          <w:color w:val="252525"/>
          <w:kern w:val="36"/>
          <w:sz w:val="22"/>
          <w:szCs w:val="22"/>
        </w:rPr>
      </w:pPr>
    </w:p>
    <w:p w14:paraId="0E0324CF" w14:textId="77777777" w:rsidR="0025020D" w:rsidRPr="0078048F" w:rsidRDefault="0025020D" w:rsidP="0025020D">
      <w:pPr>
        <w:pStyle w:val="Akapitzlist"/>
        <w:numPr>
          <w:ilvl w:val="0"/>
          <w:numId w:val="4"/>
        </w:numPr>
        <w:outlineLvl w:val="0"/>
        <w:rPr>
          <w:rFonts w:ascii="Times New Roman" w:eastAsia="Times New Roman" w:hAnsi="Times New Roman" w:cs="Times New Roman"/>
          <w:b/>
          <w:bCs/>
          <w:color w:val="252525"/>
          <w:kern w:val="36"/>
          <w:sz w:val="22"/>
          <w:szCs w:val="22"/>
        </w:rPr>
      </w:pPr>
      <w:r w:rsidRPr="0078048F">
        <w:rPr>
          <w:rFonts w:ascii="Times New Roman" w:eastAsia="Times New Roman" w:hAnsi="Times New Roman" w:cs="Times New Roman"/>
          <w:b/>
          <w:bCs/>
          <w:color w:val="252525"/>
          <w:kern w:val="36"/>
          <w:sz w:val="22"/>
          <w:szCs w:val="22"/>
        </w:rPr>
        <w:t>Źródło światła</w:t>
      </w:r>
    </w:p>
    <w:p w14:paraId="29A7DAEA" w14:textId="77777777" w:rsidR="0025020D" w:rsidRPr="0078048F" w:rsidRDefault="0025020D" w:rsidP="0025020D">
      <w:pPr>
        <w:pStyle w:val="Akapitzlist"/>
        <w:numPr>
          <w:ilvl w:val="0"/>
          <w:numId w:val="4"/>
        </w:numPr>
        <w:rPr>
          <w:rFonts w:ascii="Times New Roman" w:eastAsia="Times New Roman" w:hAnsi="Times New Roman" w:cs="Times New Roman"/>
          <w:color w:val="252525"/>
          <w:sz w:val="22"/>
          <w:szCs w:val="22"/>
        </w:rPr>
      </w:pPr>
      <w:r w:rsidRPr="0078048F">
        <w:rPr>
          <w:rFonts w:ascii="Times New Roman" w:eastAsia="Times New Roman" w:hAnsi="Times New Roman" w:cs="Times New Roman"/>
          <w:color w:val="252525"/>
          <w:sz w:val="22"/>
          <w:szCs w:val="22"/>
        </w:rPr>
        <w:t>Strumień świetlny: 3000 - 5000 lm Temperatura barwowa: 4000 K, CRI Ra 80</w:t>
      </w:r>
    </w:p>
    <w:p w14:paraId="278601F3" w14:textId="77777777" w:rsidR="0025020D" w:rsidRPr="0078048F" w:rsidRDefault="0025020D" w:rsidP="0025020D">
      <w:pPr>
        <w:pStyle w:val="Akapitzlist"/>
        <w:rPr>
          <w:rFonts w:ascii="Times New Roman" w:eastAsia="Times New Roman" w:hAnsi="Times New Roman" w:cs="Times New Roman"/>
          <w:color w:val="252525"/>
          <w:sz w:val="22"/>
          <w:szCs w:val="22"/>
        </w:rPr>
      </w:pPr>
    </w:p>
    <w:p w14:paraId="5B0590EE" w14:textId="77777777" w:rsidR="0025020D" w:rsidRPr="0078048F" w:rsidRDefault="0025020D" w:rsidP="0025020D">
      <w:pPr>
        <w:pStyle w:val="Akapitzlist"/>
        <w:numPr>
          <w:ilvl w:val="0"/>
          <w:numId w:val="4"/>
        </w:numPr>
        <w:outlineLvl w:val="0"/>
        <w:rPr>
          <w:rFonts w:ascii="Times New Roman" w:eastAsia="Times New Roman" w:hAnsi="Times New Roman" w:cs="Times New Roman"/>
          <w:b/>
          <w:bCs/>
          <w:color w:val="252525"/>
          <w:kern w:val="36"/>
          <w:sz w:val="22"/>
          <w:szCs w:val="22"/>
        </w:rPr>
      </w:pPr>
      <w:r w:rsidRPr="0078048F">
        <w:rPr>
          <w:rFonts w:ascii="Times New Roman" w:eastAsia="Times New Roman" w:hAnsi="Times New Roman" w:cs="Times New Roman"/>
          <w:b/>
          <w:bCs/>
          <w:color w:val="252525"/>
          <w:kern w:val="36"/>
          <w:sz w:val="22"/>
          <w:szCs w:val="22"/>
        </w:rPr>
        <w:t>Żywotność</w:t>
      </w:r>
    </w:p>
    <w:p w14:paraId="7F95E980" w14:textId="77777777" w:rsidR="0025020D" w:rsidRPr="0078048F" w:rsidRDefault="0025020D" w:rsidP="0025020D">
      <w:pPr>
        <w:pStyle w:val="Akapitzlist"/>
        <w:numPr>
          <w:ilvl w:val="0"/>
          <w:numId w:val="4"/>
        </w:numPr>
        <w:rPr>
          <w:rFonts w:ascii="Times New Roman" w:eastAsia="Times New Roman" w:hAnsi="Times New Roman" w:cs="Times New Roman"/>
          <w:color w:val="252525"/>
          <w:sz w:val="22"/>
          <w:szCs w:val="22"/>
        </w:rPr>
      </w:pPr>
      <w:r w:rsidRPr="0078048F">
        <w:rPr>
          <w:rFonts w:ascii="Times New Roman" w:eastAsia="Times New Roman" w:hAnsi="Times New Roman" w:cs="Times New Roman"/>
          <w:color w:val="252525"/>
          <w:sz w:val="22"/>
          <w:szCs w:val="22"/>
        </w:rPr>
        <w:t>Żywotność: 100 000 h L80B50</w:t>
      </w:r>
    </w:p>
    <w:p w14:paraId="352BDB0C" w14:textId="77777777" w:rsidR="0025020D" w:rsidRPr="0078048F" w:rsidRDefault="0025020D" w:rsidP="0025020D">
      <w:pPr>
        <w:pStyle w:val="Akapitzlist"/>
        <w:rPr>
          <w:rFonts w:ascii="Times New Roman" w:eastAsia="Times New Roman" w:hAnsi="Times New Roman" w:cs="Times New Roman"/>
          <w:color w:val="252525"/>
          <w:sz w:val="22"/>
          <w:szCs w:val="22"/>
        </w:rPr>
      </w:pPr>
    </w:p>
    <w:p w14:paraId="6E7F2576" w14:textId="77777777" w:rsidR="0025020D" w:rsidRPr="0078048F" w:rsidRDefault="0025020D" w:rsidP="0025020D">
      <w:pPr>
        <w:pStyle w:val="Akapitzlist"/>
        <w:numPr>
          <w:ilvl w:val="0"/>
          <w:numId w:val="4"/>
        </w:numPr>
        <w:outlineLvl w:val="0"/>
        <w:rPr>
          <w:rFonts w:ascii="Times New Roman" w:eastAsia="Times New Roman" w:hAnsi="Times New Roman" w:cs="Times New Roman"/>
          <w:b/>
          <w:bCs/>
          <w:color w:val="252525"/>
          <w:kern w:val="36"/>
          <w:sz w:val="22"/>
          <w:szCs w:val="22"/>
        </w:rPr>
      </w:pPr>
      <w:r w:rsidRPr="0078048F">
        <w:rPr>
          <w:rFonts w:ascii="Times New Roman" w:eastAsia="Times New Roman" w:hAnsi="Times New Roman" w:cs="Times New Roman"/>
          <w:b/>
          <w:bCs/>
          <w:color w:val="252525"/>
          <w:kern w:val="36"/>
          <w:sz w:val="22"/>
          <w:szCs w:val="22"/>
        </w:rPr>
        <w:t>Driver</w:t>
      </w:r>
    </w:p>
    <w:p w14:paraId="1ECD125C" w14:textId="77777777" w:rsidR="0025020D" w:rsidRPr="0078048F" w:rsidRDefault="0025020D" w:rsidP="0025020D">
      <w:pPr>
        <w:pStyle w:val="Akapitzlist"/>
        <w:rPr>
          <w:rFonts w:ascii="Times New Roman" w:eastAsia="Times New Roman" w:hAnsi="Times New Roman" w:cs="Times New Roman"/>
          <w:color w:val="252525"/>
          <w:sz w:val="22"/>
          <w:szCs w:val="22"/>
        </w:rPr>
      </w:pPr>
      <w:r w:rsidRPr="0078048F">
        <w:rPr>
          <w:rFonts w:ascii="Times New Roman" w:eastAsia="Times New Roman" w:hAnsi="Times New Roman" w:cs="Times New Roman"/>
          <w:color w:val="252525"/>
          <w:sz w:val="22"/>
          <w:szCs w:val="22"/>
        </w:rPr>
        <w:t>Zasilacze z możliwością nastawienia wymaganego strumienia świetlnego: 3000/3500/4000/4500/5000 lm. Ustawienie fabryczne: 4500 lm</w:t>
      </w:r>
    </w:p>
    <w:p w14:paraId="3C461BE1" w14:textId="77777777" w:rsidR="0025020D" w:rsidRPr="0078048F" w:rsidRDefault="0025020D" w:rsidP="0025020D">
      <w:pPr>
        <w:pStyle w:val="Akapitzlist"/>
        <w:numPr>
          <w:ilvl w:val="0"/>
          <w:numId w:val="4"/>
        </w:numPr>
        <w:ind w:right="251"/>
        <w:jc w:val="both"/>
        <w:rPr>
          <w:rFonts w:ascii="Times New Roman" w:hAnsi="Times New Roman" w:cs="Times New Roman"/>
          <w:sz w:val="22"/>
          <w:szCs w:val="22"/>
        </w:rPr>
      </w:pPr>
    </w:p>
    <w:p w14:paraId="54A81CEF" w14:textId="77777777" w:rsidR="0025020D" w:rsidRPr="0052487B" w:rsidRDefault="0025020D" w:rsidP="0025020D">
      <w:pPr>
        <w:tabs>
          <w:tab w:val="left" w:pos="862"/>
        </w:tabs>
        <w:spacing w:after="240"/>
        <w:jc w:val="both"/>
        <w:rPr>
          <w:rFonts w:ascii="Times New Roman" w:hAnsi="Times New Roman" w:cs="Times New Roman"/>
          <w:sz w:val="22"/>
          <w:szCs w:val="22"/>
        </w:rPr>
      </w:pPr>
    </w:p>
    <w:p w14:paraId="68352332" w14:textId="77777777" w:rsidR="00167435" w:rsidRPr="0052487B" w:rsidRDefault="00167435" w:rsidP="00167435">
      <w:pPr>
        <w:pStyle w:val="Teksttreci30"/>
        <w:shd w:val="clear" w:color="auto" w:fill="auto"/>
        <w:tabs>
          <w:tab w:val="left" w:pos="1142"/>
        </w:tabs>
        <w:spacing w:before="0" w:line="240" w:lineRule="auto"/>
        <w:jc w:val="both"/>
        <w:rPr>
          <w:rFonts w:ascii="Times New Roman" w:hAnsi="Times New Roman" w:cs="Times New Roman"/>
        </w:rPr>
      </w:pPr>
      <w:r w:rsidRPr="0052487B">
        <w:rPr>
          <w:rFonts w:ascii="Times New Roman" w:hAnsi="Times New Roman" w:cs="Times New Roman"/>
        </w:rPr>
        <w:t>Gniazda wtykowe</w:t>
      </w:r>
    </w:p>
    <w:p w14:paraId="59942DDF" w14:textId="77777777" w:rsidR="00167435" w:rsidRPr="0052487B" w:rsidRDefault="00167435" w:rsidP="00167435">
      <w:pPr>
        <w:rPr>
          <w:rFonts w:ascii="Times New Roman" w:hAnsi="Times New Roman" w:cs="Times New Roman"/>
          <w:sz w:val="22"/>
          <w:szCs w:val="22"/>
        </w:rPr>
      </w:pPr>
      <w:r w:rsidRPr="0052487B">
        <w:rPr>
          <w:rStyle w:val="Teksttreci2"/>
          <w:rFonts w:ascii="Times New Roman" w:hAnsi="Times New Roman" w:cs="Times New Roman"/>
        </w:rPr>
        <w:t>Dane techniczne:</w:t>
      </w:r>
    </w:p>
    <w:p w14:paraId="24B0B5C1" w14:textId="77777777" w:rsidR="00167435" w:rsidRPr="0052487B" w:rsidRDefault="00167435" w:rsidP="00167435">
      <w:pPr>
        <w:numPr>
          <w:ilvl w:val="0"/>
          <w:numId w:val="4"/>
        </w:numPr>
        <w:tabs>
          <w:tab w:val="left" w:pos="698"/>
        </w:tabs>
        <w:jc w:val="both"/>
        <w:rPr>
          <w:rFonts w:ascii="Times New Roman" w:hAnsi="Times New Roman" w:cs="Times New Roman"/>
          <w:sz w:val="22"/>
          <w:szCs w:val="22"/>
        </w:rPr>
      </w:pPr>
      <w:r w:rsidRPr="0052487B">
        <w:rPr>
          <w:rFonts w:ascii="Times New Roman" w:hAnsi="Times New Roman" w:cs="Times New Roman"/>
          <w:sz w:val="22"/>
          <w:szCs w:val="22"/>
        </w:rPr>
        <w:t>podwójne</w:t>
      </w:r>
    </w:p>
    <w:p w14:paraId="2A397C9D" w14:textId="77777777" w:rsidR="00167435" w:rsidRPr="0052487B" w:rsidRDefault="00167435" w:rsidP="00167435">
      <w:pPr>
        <w:numPr>
          <w:ilvl w:val="0"/>
          <w:numId w:val="4"/>
        </w:numPr>
        <w:tabs>
          <w:tab w:val="left" w:pos="698"/>
        </w:tabs>
        <w:jc w:val="both"/>
        <w:rPr>
          <w:rFonts w:ascii="Times New Roman" w:hAnsi="Times New Roman" w:cs="Times New Roman"/>
          <w:sz w:val="22"/>
          <w:szCs w:val="22"/>
        </w:rPr>
      </w:pPr>
      <w:r w:rsidRPr="0052487B">
        <w:rPr>
          <w:rFonts w:ascii="Times New Roman" w:hAnsi="Times New Roman" w:cs="Times New Roman"/>
          <w:sz w:val="22"/>
          <w:szCs w:val="22"/>
        </w:rPr>
        <w:t>z uziemieniem</w:t>
      </w:r>
    </w:p>
    <w:p w14:paraId="7A6E6228" w14:textId="77777777" w:rsidR="00167435" w:rsidRPr="0052487B" w:rsidRDefault="00167435" w:rsidP="00167435">
      <w:pPr>
        <w:numPr>
          <w:ilvl w:val="0"/>
          <w:numId w:val="4"/>
        </w:numPr>
        <w:tabs>
          <w:tab w:val="left" w:pos="698"/>
        </w:tabs>
        <w:jc w:val="both"/>
        <w:rPr>
          <w:rFonts w:ascii="Times New Roman" w:hAnsi="Times New Roman" w:cs="Times New Roman"/>
          <w:sz w:val="22"/>
          <w:szCs w:val="22"/>
        </w:rPr>
      </w:pPr>
      <w:r w:rsidRPr="0052487B">
        <w:rPr>
          <w:rFonts w:ascii="Times New Roman" w:hAnsi="Times New Roman" w:cs="Times New Roman"/>
          <w:sz w:val="22"/>
          <w:szCs w:val="22"/>
        </w:rPr>
        <w:t>natynkowe</w:t>
      </w:r>
      <w:r>
        <w:rPr>
          <w:rFonts w:ascii="Times New Roman" w:hAnsi="Times New Roman" w:cs="Times New Roman"/>
          <w:sz w:val="22"/>
          <w:szCs w:val="22"/>
        </w:rPr>
        <w:t xml:space="preserve"> i podtynkowe</w:t>
      </w:r>
    </w:p>
    <w:p w14:paraId="77B8918A" w14:textId="77777777" w:rsidR="00167435" w:rsidRPr="0052487B" w:rsidRDefault="00167435" w:rsidP="00167435">
      <w:pPr>
        <w:numPr>
          <w:ilvl w:val="0"/>
          <w:numId w:val="4"/>
        </w:numPr>
        <w:tabs>
          <w:tab w:val="left" w:pos="698"/>
        </w:tabs>
        <w:jc w:val="both"/>
        <w:rPr>
          <w:rFonts w:ascii="Times New Roman" w:hAnsi="Times New Roman" w:cs="Times New Roman"/>
          <w:sz w:val="22"/>
          <w:szCs w:val="22"/>
        </w:rPr>
      </w:pPr>
      <w:r w:rsidRPr="0052487B">
        <w:rPr>
          <w:rFonts w:ascii="Times New Roman" w:hAnsi="Times New Roman" w:cs="Times New Roman"/>
          <w:sz w:val="22"/>
          <w:szCs w:val="22"/>
        </w:rPr>
        <w:t xml:space="preserve">napięcie znamionowe 250 V </w:t>
      </w:r>
    </w:p>
    <w:p w14:paraId="7EB44275" w14:textId="77777777" w:rsidR="00167435" w:rsidRPr="0052487B" w:rsidRDefault="00167435" w:rsidP="00167435">
      <w:pPr>
        <w:numPr>
          <w:ilvl w:val="0"/>
          <w:numId w:val="4"/>
        </w:numPr>
        <w:tabs>
          <w:tab w:val="left" w:pos="698"/>
        </w:tabs>
        <w:jc w:val="both"/>
        <w:rPr>
          <w:rFonts w:ascii="Times New Roman" w:hAnsi="Times New Roman" w:cs="Times New Roman"/>
          <w:sz w:val="22"/>
          <w:szCs w:val="22"/>
        </w:rPr>
      </w:pPr>
      <w:r w:rsidRPr="0052487B">
        <w:rPr>
          <w:rFonts w:ascii="Times New Roman" w:hAnsi="Times New Roman" w:cs="Times New Roman"/>
          <w:sz w:val="22"/>
          <w:szCs w:val="22"/>
        </w:rPr>
        <w:t xml:space="preserve">zakres częstotliwości 50-60 </w:t>
      </w:r>
      <w:proofErr w:type="spellStart"/>
      <w:r w:rsidRPr="0052487B">
        <w:rPr>
          <w:rFonts w:ascii="Times New Roman" w:hAnsi="Times New Roman" w:cs="Times New Roman"/>
          <w:sz w:val="22"/>
          <w:szCs w:val="22"/>
        </w:rPr>
        <w:t>Hz</w:t>
      </w:r>
      <w:proofErr w:type="spellEnd"/>
    </w:p>
    <w:p w14:paraId="64666EEC" w14:textId="77777777" w:rsidR="00167435" w:rsidRPr="0052487B" w:rsidRDefault="00167435" w:rsidP="00167435">
      <w:pPr>
        <w:numPr>
          <w:ilvl w:val="0"/>
          <w:numId w:val="4"/>
        </w:numPr>
        <w:tabs>
          <w:tab w:val="left" w:pos="698"/>
        </w:tabs>
        <w:jc w:val="both"/>
        <w:rPr>
          <w:rFonts w:ascii="Times New Roman" w:hAnsi="Times New Roman" w:cs="Times New Roman"/>
          <w:sz w:val="22"/>
          <w:szCs w:val="22"/>
        </w:rPr>
      </w:pPr>
      <w:r w:rsidRPr="0052487B">
        <w:rPr>
          <w:rFonts w:ascii="Times New Roman" w:hAnsi="Times New Roman" w:cs="Times New Roman"/>
          <w:sz w:val="22"/>
          <w:szCs w:val="22"/>
        </w:rPr>
        <w:t>stopień ochrony IP20</w:t>
      </w:r>
    </w:p>
    <w:p w14:paraId="48BA4DA4" w14:textId="77777777" w:rsidR="00167435" w:rsidRPr="0052487B" w:rsidRDefault="00167435" w:rsidP="00167435">
      <w:pPr>
        <w:numPr>
          <w:ilvl w:val="0"/>
          <w:numId w:val="4"/>
        </w:numPr>
        <w:tabs>
          <w:tab w:val="left" w:pos="698"/>
        </w:tabs>
        <w:jc w:val="both"/>
        <w:rPr>
          <w:rFonts w:ascii="Times New Roman" w:hAnsi="Times New Roman" w:cs="Times New Roman"/>
          <w:sz w:val="22"/>
          <w:szCs w:val="22"/>
        </w:rPr>
      </w:pPr>
      <w:r w:rsidRPr="0052487B">
        <w:rPr>
          <w:rFonts w:ascii="Times New Roman" w:hAnsi="Times New Roman" w:cs="Times New Roman"/>
          <w:sz w:val="22"/>
          <w:szCs w:val="22"/>
        </w:rPr>
        <w:t>kolor biały</w:t>
      </w:r>
    </w:p>
    <w:p w14:paraId="2E417AB9" w14:textId="77777777" w:rsidR="00167435" w:rsidRPr="0052487B" w:rsidRDefault="00167435" w:rsidP="00167435">
      <w:pPr>
        <w:pStyle w:val="Teksttreci30"/>
        <w:shd w:val="clear" w:color="auto" w:fill="auto"/>
        <w:tabs>
          <w:tab w:val="left" w:pos="862"/>
        </w:tabs>
        <w:spacing w:before="0" w:line="240" w:lineRule="auto"/>
        <w:jc w:val="both"/>
        <w:rPr>
          <w:rFonts w:ascii="Times New Roman" w:hAnsi="Times New Roman" w:cs="Times New Roman"/>
        </w:rPr>
      </w:pPr>
    </w:p>
    <w:p w14:paraId="210DE57F" w14:textId="77777777" w:rsidR="00167435" w:rsidRPr="0052487B" w:rsidRDefault="00167435" w:rsidP="00167435">
      <w:pPr>
        <w:pStyle w:val="Teksttreci30"/>
        <w:shd w:val="clear" w:color="auto" w:fill="auto"/>
        <w:tabs>
          <w:tab w:val="left" w:pos="862"/>
        </w:tabs>
        <w:spacing w:before="0" w:line="240" w:lineRule="auto"/>
        <w:jc w:val="both"/>
        <w:rPr>
          <w:rFonts w:ascii="Times New Roman" w:hAnsi="Times New Roman" w:cs="Times New Roman"/>
        </w:rPr>
      </w:pPr>
      <w:r w:rsidRPr="0052487B">
        <w:rPr>
          <w:rFonts w:ascii="Times New Roman" w:hAnsi="Times New Roman" w:cs="Times New Roman"/>
        </w:rPr>
        <w:t>Łączniki światła</w:t>
      </w:r>
    </w:p>
    <w:p w14:paraId="2D2A0E42" w14:textId="77777777" w:rsidR="00167435" w:rsidRPr="0052487B" w:rsidRDefault="00167435" w:rsidP="00167435">
      <w:pPr>
        <w:rPr>
          <w:rFonts w:ascii="Times New Roman" w:hAnsi="Times New Roman" w:cs="Times New Roman"/>
          <w:sz w:val="22"/>
          <w:szCs w:val="22"/>
        </w:rPr>
      </w:pPr>
      <w:r w:rsidRPr="0052487B">
        <w:rPr>
          <w:rStyle w:val="Teksttreci2"/>
          <w:rFonts w:ascii="Times New Roman" w:hAnsi="Times New Roman" w:cs="Times New Roman"/>
        </w:rPr>
        <w:t>Dane techniczne:</w:t>
      </w:r>
    </w:p>
    <w:p w14:paraId="4171BAA4" w14:textId="77777777" w:rsidR="00167435" w:rsidRPr="0052487B" w:rsidRDefault="00167435" w:rsidP="00167435">
      <w:pPr>
        <w:numPr>
          <w:ilvl w:val="0"/>
          <w:numId w:val="4"/>
        </w:numPr>
        <w:tabs>
          <w:tab w:val="left" w:pos="258"/>
        </w:tabs>
        <w:jc w:val="both"/>
        <w:rPr>
          <w:rFonts w:ascii="Times New Roman" w:hAnsi="Times New Roman" w:cs="Times New Roman"/>
          <w:sz w:val="22"/>
          <w:szCs w:val="22"/>
        </w:rPr>
      </w:pPr>
      <w:r w:rsidRPr="0052487B">
        <w:rPr>
          <w:rFonts w:ascii="Times New Roman" w:hAnsi="Times New Roman" w:cs="Times New Roman"/>
          <w:sz w:val="22"/>
          <w:szCs w:val="22"/>
        </w:rPr>
        <w:t>układ połączeń - łącznik 2 x 1-biegunowy</w:t>
      </w:r>
    </w:p>
    <w:p w14:paraId="4311F60D" w14:textId="77777777" w:rsidR="00167435" w:rsidRPr="0052487B" w:rsidRDefault="00167435" w:rsidP="00167435">
      <w:pPr>
        <w:numPr>
          <w:ilvl w:val="0"/>
          <w:numId w:val="4"/>
        </w:numPr>
        <w:tabs>
          <w:tab w:val="left" w:pos="258"/>
        </w:tabs>
        <w:jc w:val="both"/>
        <w:rPr>
          <w:rFonts w:ascii="Times New Roman" w:hAnsi="Times New Roman" w:cs="Times New Roman"/>
          <w:sz w:val="22"/>
          <w:szCs w:val="22"/>
        </w:rPr>
      </w:pPr>
      <w:r w:rsidRPr="0052487B">
        <w:rPr>
          <w:rFonts w:ascii="Times New Roman" w:hAnsi="Times New Roman" w:cs="Times New Roman"/>
          <w:sz w:val="22"/>
          <w:szCs w:val="22"/>
        </w:rPr>
        <w:t>przyciski wahadłowe</w:t>
      </w:r>
    </w:p>
    <w:p w14:paraId="23192DB6" w14:textId="77777777" w:rsidR="00167435" w:rsidRPr="0052487B" w:rsidRDefault="00167435" w:rsidP="00167435">
      <w:pPr>
        <w:numPr>
          <w:ilvl w:val="0"/>
          <w:numId w:val="4"/>
        </w:numPr>
        <w:tabs>
          <w:tab w:val="left" w:pos="258"/>
        </w:tabs>
        <w:jc w:val="both"/>
        <w:rPr>
          <w:rFonts w:ascii="Times New Roman" w:hAnsi="Times New Roman" w:cs="Times New Roman"/>
          <w:sz w:val="22"/>
          <w:szCs w:val="22"/>
        </w:rPr>
      </w:pPr>
      <w:r w:rsidRPr="0052487B">
        <w:rPr>
          <w:rFonts w:ascii="Times New Roman" w:hAnsi="Times New Roman" w:cs="Times New Roman"/>
          <w:sz w:val="22"/>
          <w:szCs w:val="22"/>
        </w:rPr>
        <w:t>napięcie znamionowe 250 V</w:t>
      </w:r>
    </w:p>
    <w:p w14:paraId="17FB628E" w14:textId="77777777" w:rsidR="00167435" w:rsidRPr="0052487B" w:rsidRDefault="00167435" w:rsidP="00167435">
      <w:pPr>
        <w:numPr>
          <w:ilvl w:val="0"/>
          <w:numId w:val="4"/>
        </w:numPr>
        <w:tabs>
          <w:tab w:val="left" w:pos="258"/>
        </w:tabs>
        <w:jc w:val="both"/>
        <w:rPr>
          <w:rFonts w:ascii="Times New Roman" w:hAnsi="Times New Roman" w:cs="Times New Roman"/>
          <w:sz w:val="22"/>
          <w:szCs w:val="22"/>
        </w:rPr>
      </w:pPr>
      <w:r w:rsidRPr="0052487B">
        <w:rPr>
          <w:rFonts w:ascii="Times New Roman" w:hAnsi="Times New Roman" w:cs="Times New Roman"/>
          <w:sz w:val="22"/>
          <w:szCs w:val="22"/>
        </w:rPr>
        <w:t xml:space="preserve">zakres częstotliwości 50-60 </w:t>
      </w:r>
      <w:proofErr w:type="spellStart"/>
      <w:r w:rsidRPr="0052487B">
        <w:rPr>
          <w:rFonts w:ascii="Times New Roman" w:hAnsi="Times New Roman" w:cs="Times New Roman"/>
          <w:sz w:val="22"/>
          <w:szCs w:val="22"/>
        </w:rPr>
        <w:t>Hz</w:t>
      </w:r>
      <w:proofErr w:type="spellEnd"/>
    </w:p>
    <w:p w14:paraId="2200A759" w14:textId="77777777" w:rsidR="00167435" w:rsidRPr="0052487B" w:rsidRDefault="00167435" w:rsidP="00167435">
      <w:pPr>
        <w:numPr>
          <w:ilvl w:val="0"/>
          <w:numId w:val="4"/>
        </w:numPr>
        <w:tabs>
          <w:tab w:val="left" w:pos="258"/>
        </w:tabs>
        <w:jc w:val="both"/>
        <w:rPr>
          <w:rFonts w:ascii="Times New Roman" w:hAnsi="Times New Roman" w:cs="Times New Roman"/>
          <w:sz w:val="22"/>
          <w:szCs w:val="22"/>
        </w:rPr>
      </w:pPr>
      <w:r w:rsidRPr="0052487B">
        <w:rPr>
          <w:rFonts w:ascii="Times New Roman" w:hAnsi="Times New Roman" w:cs="Times New Roman"/>
          <w:sz w:val="22"/>
          <w:szCs w:val="22"/>
        </w:rPr>
        <w:t>stopień ochrony IP20</w:t>
      </w:r>
    </w:p>
    <w:p w14:paraId="0E20B8EF" w14:textId="77777777" w:rsidR="00167435" w:rsidRPr="0052487B" w:rsidRDefault="00167435" w:rsidP="00167435">
      <w:pPr>
        <w:numPr>
          <w:ilvl w:val="0"/>
          <w:numId w:val="4"/>
        </w:numPr>
        <w:tabs>
          <w:tab w:val="left" w:pos="258"/>
        </w:tabs>
        <w:jc w:val="both"/>
        <w:rPr>
          <w:rFonts w:ascii="Times New Roman" w:hAnsi="Times New Roman" w:cs="Times New Roman"/>
          <w:sz w:val="22"/>
          <w:szCs w:val="22"/>
        </w:rPr>
      </w:pPr>
      <w:r w:rsidRPr="0052487B">
        <w:rPr>
          <w:rFonts w:ascii="Times New Roman" w:hAnsi="Times New Roman" w:cs="Times New Roman"/>
          <w:sz w:val="22"/>
          <w:szCs w:val="22"/>
        </w:rPr>
        <w:t>z osłoną ściany wokół łącznika</w:t>
      </w:r>
    </w:p>
    <w:p w14:paraId="186353C3" w14:textId="77777777" w:rsidR="00167435" w:rsidRPr="0052487B" w:rsidRDefault="00167435" w:rsidP="00167435">
      <w:pPr>
        <w:numPr>
          <w:ilvl w:val="0"/>
          <w:numId w:val="4"/>
        </w:numPr>
        <w:tabs>
          <w:tab w:val="left" w:pos="258"/>
        </w:tabs>
        <w:spacing w:after="310"/>
        <w:jc w:val="both"/>
        <w:rPr>
          <w:rFonts w:ascii="Times New Roman" w:hAnsi="Times New Roman" w:cs="Times New Roman"/>
          <w:sz w:val="22"/>
          <w:szCs w:val="22"/>
        </w:rPr>
      </w:pPr>
      <w:r w:rsidRPr="0052487B">
        <w:rPr>
          <w:rFonts w:ascii="Times New Roman" w:hAnsi="Times New Roman" w:cs="Times New Roman"/>
          <w:sz w:val="22"/>
          <w:szCs w:val="22"/>
        </w:rPr>
        <w:t>kolor biały</w:t>
      </w:r>
    </w:p>
    <w:p w14:paraId="35911663" w14:textId="77777777" w:rsidR="00167435" w:rsidRDefault="00167435" w:rsidP="00167435">
      <w:pPr>
        <w:spacing w:after="297"/>
        <w:jc w:val="both"/>
        <w:rPr>
          <w:rFonts w:ascii="Times New Roman" w:hAnsi="Times New Roman" w:cs="Times New Roman"/>
          <w:sz w:val="22"/>
          <w:szCs w:val="22"/>
        </w:rPr>
      </w:pPr>
      <w:r w:rsidRPr="0052487B">
        <w:rPr>
          <w:rFonts w:ascii="Times New Roman" w:hAnsi="Times New Roman" w:cs="Times New Roman"/>
          <w:sz w:val="22"/>
          <w:szCs w:val="22"/>
        </w:rPr>
        <w:t>Wykonawca w zakresie wykonania robót elektrycznych jest zobowiązany wykonać:</w:t>
      </w:r>
    </w:p>
    <w:p w14:paraId="1A14B6CC" w14:textId="77777777" w:rsidR="00167435" w:rsidRDefault="00167435" w:rsidP="00167435">
      <w:pPr>
        <w:pStyle w:val="Akapitzlist"/>
        <w:numPr>
          <w:ilvl w:val="0"/>
          <w:numId w:val="32"/>
        </w:numPr>
        <w:spacing w:after="297"/>
        <w:jc w:val="both"/>
        <w:rPr>
          <w:rFonts w:ascii="Times New Roman" w:hAnsi="Times New Roman" w:cs="Times New Roman"/>
          <w:sz w:val="22"/>
          <w:szCs w:val="22"/>
        </w:rPr>
      </w:pPr>
      <w:r w:rsidRPr="0052487B">
        <w:rPr>
          <w:rFonts w:ascii="Times New Roman" w:hAnsi="Times New Roman" w:cs="Times New Roman"/>
          <w:sz w:val="22"/>
          <w:szCs w:val="22"/>
        </w:rPr>
        <w:t>montaż wszystkich urządzeń wraz z ich uruchomieniem i regulacją oraz przeprowadzeniem niezbędnych prób i pomiarów.</w:t>
      </w:r>
    </w:p>
    <w:p w14:paraId="06B56850" w14:textId="77777777" w:rsidR="00177B61" w:rsidRDefault="00167435" w:rsidP="00167435">
      <w:pPr>
        <w:pStyle w:val="Akapitzlist"/>
        <w:numPr>
          <w:ilvl w:val="0"/>
          <w:numId w:val="32"/>
        </w:numPr>
        <w:spacing w:after="297"/>
        <w:jc w:val="both"/>
        <w:rPr>
          <w:rFonts w:ascii="Times New Roman" w:hAnsi="Times New Roman" w:cs="Times New Roman"/>
          <w:sz w:val="22"/>
          <w:szCs w:val="22"/>
        </w:rPr>
      </w:pPr>
      <w:r w:rsidRPr="0052487B">
        <w:rPr>
          <w:rFonts w:ascii="Times New Roman" w:hAnsi="Times New Roman" w:cs="Times New Roman"/>
          <w:sz w:val="22"/>
          <w:szCs w:val="22"/>
        </w:rPr>
        <w:t>dostarczenie kompletu dokumentów niezbędnych do odbioru robót, w tym w szczególności świadectw jakościowych i atestów na zastosowane materiały i urządzenia, instrukcji obsługi i kart gwarancyjnych.</w:t>
      </w:r>
    </w:p>
    <w:p w14:paraId="68AC4994" w14:textId="77777777" w:rsidR="00177B61" w:rsidRDefault="00177B61" w:rsidP="00177B61">
      <w:pPr>
        <w:pStyle w:val="Akapitzlist"/>
        <w:spacing w:after="297"/>
        <w:jc w:val="both"/>
        <w:rPr>
          <w:rFonts w:ascii="Times New Roman" w:hAnsi="Times New Roman" w:cs="Times New Roman"/>
          <w:sz w:val="22"/>
          <w:szCs w:val="22"/>
        </w:rPr>
      </w:pPr>
    </w:p>
    <w:p w14:paraId="74ED28F4" w14:textId="786F80C7" w:rsidR="00167435" w:rsidRDefault="00167435" w:rsidP="00177B61">
      <w:pPr>
        <w:pStyle w:val="Akapitzlist"/>
        <w:spacing w:after="297"/>
        <w:jc w:val="both"/>
        <w:rPr>
          <w:rFonts w:ascii="Times New Roman" w:hAnsi="Times New Roman" w:cs="Times New Roman"/>
          <w:sz w:val="22"/>
          <w:szCs w:val="22"/>
        </w:rPr>
      </w:pPr>
      <w:r w:rsidRPr="00177B61">
        <w:rPr>
          <w:rFonts w:ascii="Times New Roman" w:hAnsi="Times New Roman" w:cs="Times New Roman"/>
          <w:sz w:val="22"/>
          <w:szCs w:val="22"/>
        </w:rPr>
        <w:t xml:space="preserve">Niezależnie od wymagań przedstawionych w niniejszym opracowaniu zastosowane rozwiązania techniczne, materiały i urządzenia oraz wykonawstwo robót muszą być zgodne z postanowieniami obowiązujących przepisów, Polskich Norm wprowadzonych do obowiązkowego stosowania, ogólnych warunków wykonania i odbioru robót oraz sztuki zawodowej. Użyte materiały i urządzenia winny posiadać aktualne atesty i homologacje. </w:t>
      </w:r>
    </w:p>
    <w:sectPr w:rsidR="00167435" w:rsidSect="00FF19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805D8"/>
    <w:multiLevelType w:val="hybridMultilevel"/>
    <w:tmpl w:val="6F9E8A1A"/>
    <w:lvl w:ilvl="0" w:tplc="01D48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BC5789F"/>
    <w:multiLevelType w:val="hybridMultilevel"/>
    <w:tmpl w:val="69B6E41E"/>
    <w:lvl w:ilvl="0" w:tplc="01D4863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1C465691"/>
    <w:multiLevelType w:val="multilevel"/>
    <w:tmpl w:val="99BA18AC"/>
    <w:lvl w:ilvl="0">
      <w:start w:val="1"/>
      <w:numFmt w:val="decimal"/>
      <w:lvlText w:val="2.2.3.%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2F304C"/>
    <w:multiLevelType w:val="multilevel"/>
    <w:tmpl w:val="03A4ECE2"/>
    <w:lvl w:ilvl="0">
      <w:start w:val="1"/>
      <w:numFmt w:val="decimal"/>
      <w:lvlText w:val="2.2.%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B979BD"/>
    <w:multiLevelType w:val="hybridMultilevel"/>
    <w:tmpl w:val="4D52D9C2"/>
    <w:lvl w:ilvl="0" w:tplc="01D48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4C13819"/>
    <w:multiLevelType w:val="multilevel"/>
    <w:tmpl w:val="A7223F5C"/>
    <w:lvl w:ilvl="0">
      <w:start w:val="1"/>
      <w:numFmt w:val="decimal"/>
      <w:lvlText w:val="2.2.3.%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B13AE3"/>
    <w:multiLevelType w:val="hybridMultilevel"/>
    <w:tmpl w:val="8A4631B6"/>
    <w:lvl w:ilvl="0" w:tplc="01D48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6D504AD"/>
    <w:multiLevelType w:val="hybridMultilevel"/>
    <w:tmpl w:val="055AAD34"/>
    <w:lvl w:ilvl="0" w:tplc="01D48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C0B5EA9"/>
    <w:multiLevelType w:val="multilevel"/>
    <w:tmpl w:val="7FA68D84"/>
    <w:lvl w:ilvl="0">
      <w:start w:val="4"/>
      <w:numFmt w:val="decimal"/>
      <w:lvlText w:val="2.2.4.%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2D011F"/>
    <w:multiLevelType w:val="multilevel"/>
    <w:tmpl w:val="494671B8"/>
    <w:lvl w:ilvl="0">
      <w:start w:val="1"/>
      <w:numFmt w:val="decimal"/>
      <w:lvlText w:val="2.%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6E50EA"/>
    <w:multiLevelType w:val="multilevel"/>
    <w:tmpl w:val="C37AABC0"/>
    <w:lvl w:ilvl="0">
      <w:start w:val="1"/>
      <w:numFmt w:val="decimal"/>
      <w:lvlText w:val="1.6.%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D3F507D"/>
    <w:multiLevelType w:val="multilevel"/>
    <w:tmpl w:val="16D2E188"/>
    <w:lvl w:ilvl="0">
      <w:start w:val="2"/>
      <w:numFmt w:val="decimal"/>
      <w:lvlText w:val="1.4.%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EF762B"/>
    <w:multiLevelType w:val="hybridMultilevel"/>
    <w:tmpl w:val="2E8C2E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58F31FC"/>
    <w:multiLevelType w:val="multilevel"/>
    <w:tmpl w:val="A79803D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04111C"/>
    <w:multiLevelType w:val="hybridMultilevel"/>
    <w:tmpl w:val="31563424"/>
    <w:lvl w:ilvl="0" w:tplc="01D48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A9B4ED6"/>
    <w:multiLevelType w:val="multilevel"/>
    <w:tmpl w:val="36E8E6BE"/>
    <w:lvl w:ilvl="0">
      <w:start w:val="1"/>
      <w:numFmt w:val="decimal"/>
      <w:lvlText w:val="1.7.%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C3E3022"/>
    <w:multiLevelType w:val="hybridMultilevel"/>
    <w:tmpl w:val="7C901AB8"/>
    <w:lvl w:ilvl="0" w:tplc="01D4863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4D1D071B"/>
    <w:multiLevelType w:val="multilevel"/>
    <w:tmpl w:val="6E16AF82"/>
    <w:lvl w:ilvl="0">
      <w:start w:val="5"/>
      <w:numFmt w:val="decimal"/>
      <w:lvlText w:val="2.2.%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0FA4446"/>
    <w:multiLevelType w:val="multilevel"/>
    <w:tmpl w:val="D182F4A0"/>
    <w:lvl w:ilvl="0">
      <w:start w:val="1"/>
      <w:numFmt w:val="decimal"/>
      <w:lvlText w:val="2.2.5.%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44B11CC"/>
    <w:multiLevelType w:val="multilevel"/>
    <w:tmpl w:val="FA343E4C"/>
    <w:lvl w:ilvl="0">
      <w:start w:val="1"/>
      <w:numFmt w:val="decimal"/>
      <w:lvlText w:val="1.11.%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8667B3F"/>
    <w:multiLevelType w:val="hybridMultilevel"/>
    <w:tmpl w:val="E306E8B2"/>
    <w:lvl w:ilvl="0" w:tplc="01D48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35B5B0E"/>
    <w:multiLevelType w:val="multilevel"/>
    <w:tmpl w:val="01B0378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8DC1256"/>
    <w:multiLevelType w:val="multilevel"/>
    <w:tmpl w:val="5E1A6E9C"/>
    <w:lvl w:ilvl="0">
      <w:start w:val="5"/>
      <w:numFmt w:val="decimal"/>
      <w:lvlText w:val="2.2.3.%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90A64B3"/>
    <w:multiLevelType w:val="hybridMultilevel"/>
    <w:tmpl w:val="FDDC6A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F02AB6"/>
    <w:multiLevelType w:val="hybridMultilevel"/>
    <w:tmpl w:val="8236C62C"/>
    <w:lvl w:ilvl="0" w:tplc="01D48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1516FBE"/>
    <w:multiLevelType w:val="multilevel"/>
    <w:tmpl w:val="1EA85586"/>
    <w:lvl w:ilvl="0">
      <w:start w:val="1"/>
      <w:numFmt w:val="decimal"/>
      <w:lvlText w:val="1.5.%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2711DE7"/>
    <w:multiLevelType w:val="multilevel"/>
    <w:tmpl w:val="B094C5A2"/>
    <w:lvl w:ilvl="0">
      <w:start w:val="1"/>
      <w:numFmt w:val="decimal"/>
      <w:lvlText w:val="2.2.4.%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4E95A63"/>
    <w:multiLevelType w:val="multilevel"/>
    <w:tmpl w:val="93DE2B14"/>
    <w:lvl w:ilvl="0">
      <w:start w:val="1"/>
      <w:numFmt w:val="decimal"/>
      <w:lvlText w:val="1.%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74604DA"/>
    <w:multiLevelType w:val="hybridMultilevel"/>
    <w:tmpl w:val="AC9435F0"/>
    <w:lvl w:ilvl="0" w:tplc="01D48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8721180"/>
    <w:multiLevelType w:val="multilevel"/>
    <w:tmpl w:val="375C3E42"/>
    <w:lvl w:ilvl="0">
      <w:start w:val="1"/>
      <w:numFmt w:val="bullet"/>
      <w:lvlText w:val="&gt;"/>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D08790A"/>
    <w:multiLevelType w:val="hybridMultilevel"/>
    <w:tmpl w:val="6EC28E4A"/>
    <w:lvl w:ilvl="0" w:tplc="01D48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D284B0F"/>
    <w:multiLevelType w:val="hybridMultilevel"/>
    <w:tmpl w:val="7E724E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04692206">
    <w:abstractNumId w:val="27"/>
  </w:num>
  <w:num w:numId="2" w16cid:durableId="1162313326">
    <w:abstractNumId w:val="29"/>
  </w:num>
  <w:num w:numId="3" w16cid:durableId="2023043280">
    <w:abstractNumId w:val="16"/>
  </w:num>
  <w:num w:numId="4" w16cid:durableId="1058630428">
    <w:abstractNumId w:val="21"/>
  </w:num>
  <w:num w:numId="5" w16cid:durableId="1827236122">
    <w:abstractNumId w:val="11"/>
  </w:num>
  <w:num w:numId="6" w16cid:durableId="563416890">
    <w:abstractNumId w:val="12"/>
  </w:num>
  <w:num w:numId="7" w16cid:durableId="1895039080">
    <w:abstractNumId w:val="25"/>
  </w:num>
  <w:num w:numId="8" w16cid:durableId="1337147343">
    <w:abstractNumId w:val="10"/>
  </w:num>
  <w:num w:numId="9" w16cid:durableId="989943488">
    <w:abstractNumId w:val="31"/>
  </w:num>
  <w:num w:numId="10" w16cid:durableId="501774405">
    <w:abstractNumId w:val="23"/>
  </w:num>
  <w:num w:numId="11" w16cid:durableId="1304308611">
    <w:abstractNumId w:val="15"/>
  </w:num>
  <w:num w:numId="12" w16cid:durableId="1760903047">
    <w:abstractNumId w:val="13"/>
  </w:num>
  <w:num w:numId="13" w16cid:durableId="341669144">
    <w:abstractNumId w:val="19"/>
  </w:num>
  <w:num w:numId="14" w16cid:durableId="2032757321">
    <w:abstractNumId w:val="9"/>
  </w:num>
  <w:num w:numId="15" w16cid:durableId="603810272">
    <w:abstractNumId w:val="3"/>
  </w:num>
  <w:num w:numId="16" w16cid:durableId="1302882179">
    <w:abstractNumId w:val="5"/>
  </w:num>
  <w:num w:numId="17" w16cid:durableId="462651133">
    <w:abstractNumId w:val="2"/>
  </w:num>
  <w:num w:numId="18" w16cid:durableId="295109346">
    <w:abstractNumId w:val="22"/>
  </w:num>
  <w:num w:numId="19" w16cid:durableId="657656151">
    <w:abstractNumId w:val="26"/>
  </w:num>
  <w:num w:numId="20" w16cid:durableId="1672836277">
    <w:abstractNumId w:val="8"/>
  </w:num>
  <w:num w:numId="21" w16cid:durableId="1605727784">
    <w:abstractNumId w:val="17"/>
  </w:num>
  <w:num w:numId="22" w16cid:durableId="1704330370">
    <w:abstractNumId w:val="18"/>
  </w:num>
  <w:num w:numId="23" w16cid:durableId="4133542">
    <w:abstractNumId w:val="1"/>
  </w:num>
  <w:num w:numId="24" w16cid:durableId="654186739">
    <w:abstractNumId w:val="7"/>
  </w:num>
  <w:num w:numId="25" w16cid:durableId="1592350277">
    <w:abstractNumId w:val="24"/>
  </w:num>
  <w:num w:numId="26" w16cid:durableId="2071072288">
    <w:abstractNumId w:val="6"/>
  </w:num>
  <w:num w:numId="27" w16cid:durableId="1691951577">
    <w:abstractNumId w:val="20"/>
  </w:num>
  <w:num w:numId="28" w16cid:durableId="1581406661">
    <w:abstractNumId w:val="4"/>
  </w:num>
  <w:num w:numId="29" w16cid:durableId="1481311089">
    <w:abstractNumId w:val="0"/>
  </w:num>
  <w:num w:numId="30" w16cid:durableId="1243105195">
    <w:abstractNumId w:val="28"/>
  </w:num>
  <w:num w:numId="31" w16cid:durableId="845677963">
    <w:abstractNumId w:val="30"/>
  </w:num>
  <w:num w:numId="32" w16cid:durableId="5049799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1C0"/>
    <w:rsid w:val="00017B75"/>
    <w:rsid w:val="00055697"/>
    <w:rsid w:val="00060442"/>
    <w:rsid w:val="000A31E9"/>
    <w:rsid w:val="000A5270"/>
    <w:rsid w:val="000D56E7"/>
    <w:rsid w:val="000E4277"/>
    <w:rsid w:val="000F2C60"/>
    <w:rsid w:val="000F3054"/>
    <w:rsid w:val="000F7A06"/>
    <w:rsid w:val="0011087F"/>
    <w:rsid w:val="00167435"/>
    <w:rsid w:val="00177B61"/>
    <w:rsid w:val="0022773B"/>
    <w:rsid w:val="0025020D"/>
    <w:rsid w:val="00256F9F"/>
    <w:rsid w:val="002A0206"/>
    <w:rsid w:val="002A5331"/>
    <w:rsid w:val="00337D59"/>
    <w:rsid w:val="00393E7C"/>
    <w:rsid w:val="003A0683"/>
    <w:rsid w:val="003F07C1"/>
    <w:rsid w:val="0042242A"/>
    <w:rsid w:val="004513B9"/>
    <w:rsid w:val="00462530"/>
    <w:rsid w:val="00467588"/>
    <w:rsid w:val="004B147D"/>
    <w:rsid w:val="0052487B"/>
    <w:rsid w:val="005845A0"/>
    <w:rsid w:val="005C0423"/>
    <w:rsid w:val="005E6E3A"/>
    <w:rsid w:val="006428CA"/>
    <w:rsid w:val="00672F92"/>
    <w:rsid w:val="006E0B13"/>
    <w:rsid w:val="00710662"/>
    <w:rsid w:val="007434B6"/>
    <w:rsid w:val="0078048F"/>
    <w:rsid w:val="00845276"/>
    <w:rsid w:val="00884476"/>
    <w:rsid w:val="008A0191"/>
    <w:rsid w:val="008D7881"/>
    <w:rsid w:val="00944764"/>
    <w:rsid w:val="009512C9"/>
    <w:rsid w:val="0096703B"/>
    <w:rsid w:val="0098745B"/>
    <w:rsid w:val="00A131C0"/>
    <w:rsid w:val="00A52EE4"/>
    <w:rsid w:val="00A75A12"/>
    <w:rsid w:val="00AD08B0"/>
    <w:rsid w:val="00B2694F"/>
    <w:rsid w:val="00B4186A"/>
    <w:rsid w:val="00B45343"/>
    <w:rsid w:val="00B46A99"/>
    <w:rsid w:val="00BB78E3"/>
    <w:rsid w:val="00C1728C"/>
    <w:rsid w:val="00CD75A8"/>
    <w:rsid w:val="00CF3DA0"/>
    <w:rsid w:val="00D159A3"/>
    <w:rsid w:val="00DA3730"/>
    <w:rsid w:val="00DC0234"/>
    <w:rsid w:val="00DD50B0"/>
    <w:rsid w:val="00DF3178"/>
    <w:rsid w:val="00E17A5B"/>
    <w:rsid w:val="00E33815"/>
    <w:rsid w:val="00F626D1"/>
    <w:rsid w:val="00FD1C57"/>
    <w:rsid w:val="00FE306E"/>
    <w:rsid w:val="00FF19D2"/>
    <w:rsid w:val="00FF28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77DBE"/>
  <w15:docId w15:val="{33702B82-0AEA-43B0-89E9-65E92543C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A131C0"/>
    <w:pPr>
      <w:widowControl w:val="0"/>
      <w:spacing w:after="0" w:line="240" w:lineRule="auto"/>
    </w:pPr>
    <w:rPr>
      <w:rFonts w:ascii="Arial Unicode MS" w:eastAsia="Arial Unicode MS" w:hAnsi="Arial Unicode MS" w:cs="Arial Unicode MS"/>
      <w:color w:val="000000"/>
      <w:sz w:val="24"/>
      <w:szCs w:val="24"/>
      <w:lang w:eastAsia="pl-PL" w:bidi="pl-PL"/>
    </w:rPr>
  </w:style>
  <w:style w:type="paragraph" w:styleId="Nagwek1">
    <w:name w:val="heading 1"/>
    <w:next w:val="Normalny"/>
    <w:link w:val="Nagwek1Znak"/>
    <w:uiPriority w:val="9"/>
    <w:unhideWhenUsed/>
    <w:qFormat/>
    <w:rsid w:val="0025020D"/>
    <w:pPr>
      <w:keepNext/>
      <w:keepLines/>
      <w:spacing w:after="5" w:line="269" w:lineRule="auto"/>
      <w:ind w:left="1868" w:hanging="10"/>
      <w:outlineLvl w:val="0"/>
    </w:pPr>
    <w:rPr>
      <w:rFonts w:ascii="Arial" w:eastAsia="Arial" w:hAnsi="Arial" w:cs="Arial"/>
      <w:b/>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0">
    <w:name w:val="Nagłówek #1"/>
    <w:basedOn w:val="Domylnaczcionkaakapitu"/>
    <w:rsid w:val="00A131C0"/>
    <w:rPr>
      <w:rFonts w:ascii="Calibri" w:eastAsia="Calibri" w:hAnsi="Calibri" w:cs="Calibri"/>
      <w:b/>
      <w:bCs/>
      <w:i w:val="0"/>
      <w:iCs w:val="0"/>
      <w:smallCaps w:val="0"/>
      <w:strike w:val="0"/>
      <w:color w:val="000000"/>
      <w:spacing w:val="60"/>
      <w:w w:val="100"/>
      <w:position w:val="0"/>
      <w:sz w:val="26"/>
      <w:szCs w:val="26"/>
      <w:u w:val="single"/>
      <w:lang w:val="pl-PL" w:eastAsia="pl-PL" w:bidi="pl-PL"/>
    </w:rPr>
  </w:style>
  <w:style w:type="character" w:customStyle="1" w:styleId="Teksttreci2Pogrubienie">
    <w:name w:val="Tekst treści (2) + Pogrubienie"/>
    <w:basedOn w:val="Domylnaczcionkaakapitu"/>
    <w:rsid w:val="00A131C0"/>
    <w:rPr>
      <w:rFonts w:ascii="Calibri" w:eastAsia="Calibri" w:hAnsi="Calibri" w:cs="Calibri"/>
      <w:b/>
      <w:bCs/>
      <w:i w:val="0"/>
      <w:iCs w:val="0"/>
      <w:smallCaps w:val="0"/>
      <w:strike w:val="0"/>
      <w:color w:val="000000"/>
      <w:spacing w:val="0"/>
      <w:w w:val="100"/>
      <w:position w:val="0"/>
      <w:sz w:val="22"/>
      <w:szCs w:val="22"/>
      <w:u w:val="single"/>
      <w:lang w:val="pl-PL" w:eastAsia="pl-PL" w:bidi="pl-PL"/>
    </w:rPr>
  </w:style>
  <w:style w:type="character" w:styleId="Wyrnieniedelikatne">
    <w:name w:val="Subtle Emphasis"/>
    <w:basedOn w:val="Domylnaczcionkaakapitu"/>
    <w:uiPriority w:val="19"/>
    <w:qFormat/>
    <w:rsid w:val="00A131C0"/>
    <w:rPr>
      <w:i/>
      <w:iCs/>
      <w:color w:val="808080" w:themeColor="text1" w:themeTint="7F"/>
    </w:rPr>
  </w:style>
  <w:style w:type="paragraph" w:styleId="Akapitzlist">
    <w:name w:val="List Paragraph"/>
    <w:basedOn w:val="Normalny"/>
    <w:uiPriority w:val="34"/>
    <w:qFormat/>
    <w:rsid w:val="00A131C0"/>
    <w:pPr>
      <w:ind w:left="720"/>
      <w:contextualSpacing/>
    </w:pPr>
  </w:style>
  <w:style w:type="character" w:customStyle="1" w:styleId="Teksttreci2">
    <w:name w:val="Tekst treści (2)"/>
    <w:basedOn w:val="Domylnaczcionkaakapitu"/>
    <w:rsid w:val="00A131C0"/>
    <w:rPr>
      <w:rFonts w:ascii="Calibri" w:eastAsia="Calibri" w:hAnsi="Calibri" w:cs="Calibri"/>
      <w:b w:val="0"/>
      <w:bCs w:val="0"/>
      <w:i w:val="0"/>
      <w:iCs w:val="0"/>
      <w:smallCaps w:val="0"/>
      <w:strike w:val="0"/>
      <w:color w:val="000000"/>
      <w:spacing w:val="0"/>
      <w:w w:val="100"/>
      <w:position w:val="0"/>
      <w:sz w:val="22"/>
      <w:szCs w:val="22"/>
      <w:u w:val="single"/>
      <w:lang w:val="pl-PL" w:eastAsia="pl-PL" w:bidi="pl-PL"/>
    </w:rPr>
  </w:style>
  <w:style w:type="character" w:customStyle="1" w:styleId="Teksttreci4">
    <w:name w:val="Tekst treści (4)_"/>
    <w:basedOn w:val="Domylnaczcionkaakapitu"/>
    <w:link w:val="Teksttreci40"/>
    <w:rsid w:val="00A131C0"/>
    <w:rPr>
      <w:rFonts w:ascii="Franklin Gothic Heavy" w:eastAsia="Franklin Gothic Heavy" w:hAnsi="Franklin Gothic Heavy" w:cs="Franklin Gothic Heavy"/>
      <w:w w:val="150"/>
      <w:sz w:val="11"/>
      <w:szCs w:val="11"/>
      <w:shd w:val="clear" w:color="auto" w:fill="FFFFFF"/>
    </w:rPr>
  </w:style>
  <w:style w:type="paragraph" w:customStyle="1" w:styleId="Teksttreci40">
    <w:name w:val="Tekst treści (4)"/>
    <w:basedOn w:val="Normalny"/>
    <w:link w:val="Teksttreci4"/>
    <w:rsid w:val="00A131C0"/>
    <w:pPr>
      <w:shd w:val="clear" w:color="auto" w:fill="FFFFFF"/>
      <w:spacing w:before="240" w:line="302" w:lineRule="exact"/>
    </w:pPr>
    <w:rPr>
      <w:rFonts w:ascii="Franklin Gothic Heavy" w:eastAsia="Franklin Gothic Heavy" w:hAnsi="Franklin Gothic Heavy" w:cs="Franklin Gothic Heavy"/>
      <w:color w:val="auto"/>
      <w:w w:val="150"/>
      <w:sz w:val="11"/>
      <w:szCs w:val="11"/>
      <w:lang w:eastAsia="en-US" w:bidi="ar-SA"/>
    </w:rPr>
  </w:style>
  <w:style w:type="character" w:customStyle="1" w:styleId="Teksttreci3">
    <w:name w:val="Tekst treści (3)_"/>
    <w:basedOn w:val="Domylnaczcionkaakapitu"/>
    <w:link w:val="Teksttreci30"/>
    <w:rsid w:val="00A131C0"/>
    <w:rPr>
      <w:rFonts w:ascii="Calibri" w:eastAsia="Calibri" w:hAnsi="Calibri" w:cs="Calibri"/>
      <w:b/>
      <w:bCs/>
      <w:shd w:val="clear" w:color="auto" w:fill="FFFFFF"/>
    </w:rPr>
  </w:style>
  <w:style w:type="character" w:customStyle="1" w:styleId="PogrubienieTeksttreci210ptKursywaOdstpy0pt">
    <w:name w:val="Pogrubienie;Tekst treści (2) + 10 pt;Kursywa;Odstępy 0 pt"/>
    <w:basedOn w:val="Domylnaczcionkaakapitu"/>
    <w:rsid w:val="00A131C0"/>
    <w:rPr>
      <w:rFonts w:ascii="Calibri" w:eastAsia="Calibri" w:hAnsi="Calibri" w:cs="Calibri"/>
      <w:b/>
      <w:bCs/>
      <w:i/>
      <w:iCs/>
      <w:smallCaps w:val="0"/>
      <w:strike w:val="0"/>
      <w:color w:val="000000"/>
      <w:spacing w:val="10"/>
      <w:w w:val="100"/>
      <w:position w:val="0"/>
      <w:sz w:val="20"/>
      <w:szCs w:val="20"/>
      <w:u w:val="none"/>
      <w:lang w:val="pl-PL" w:eastAsia="pl-PL" w:bidi="pl-PL"/>
    </w:rPr>
  </w:style>
  <w:style w:type="paragraph" w:customStyle="1" w:styleId="Teksttreci30">
    <w:name w:val="Tekst treści (3)"/>
    <w:basedOn w:val="Normalny"/>
    <w:link w:val="Teksttreci3"/>
    <w:rsid w:val="00A131C0"/>
    <w:pPr>
      <w:shd w:val="clear" w:color="auto" w:fill="FFFFFF"/>
      <w:spacing w:before="720" w:line="0" w:lineRule="atLeast"/>
    </w:pPr>
    <w:rPr>
      <w:rFonts w:ascii="Calibri" w:eastAsia="Calibri" w:hAnsi="Calibri" w:cs="Calibri"/>
      <w:b/>
      <w:bCs/>
      <w:color w:val="auto"/>
      <w:sz w:val="22"/>
      <w:szCs w:val="22"/>
      <w:lang w:eastAsia="en-US" w:bidi="ar-SA"/>
    </w:rPr>
  </w:style>
  <w:style w:type="paragraph" w:styleId="Bezodstpw">
    <w:name w:val="No Spacing"/>
    <w:qFormat/>
    <w:rsid w:val="00FD1C57"/>
    <w:pPr>
      <w:suppressAutoHyphens/>
      <w:spacing w:after="0" w:line="240" w:lineRule="auto"/>
    </w:pPr>
    <w:rPr>
      <w:rFonts w:ascii="Calibri" w:eastAsia="Calibri" w:hAnsi="Calibri" w:cs="Calibri"/>
      <w:lang w:eastAsia="ar-SA"/>
    </w:rPr>
  </w:style>
  <w:style w:type="character" w:customStyle="1" w:styleId="Nagwek1Znak">
    <w:name w:val="Nagłówek 1 Znak"/>
    <w:basedOn w:val="Domylnaczcionkaakapitu"/>
    <w:link w:val="Nagwek1"/>
    <w:uiPriority w:val="9"/>
    <w:rsid w:val="0025020D"/>
    <w:rPr>
      <w:rFonts w:ascii="Arial" w:eastAsia="Arial" w:hAnsi="Arial" w:cs="Arial"/>
      <w:b/>
      <w:color w:val="000000"/>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7</Pages>
  <Words>2431</Words>
  <Characters>14592</Characters>
  <Application>Microsoft Office Word</Application>
  <DocSecurity>0</DocSecurity>
  <Lines>121</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jolechno</dc:creator>
  <cp:lastModifiedBy>Adam Mielko</cp:lastModifiedBy>
  <cp:revision>8</cp:revision>
  <dcterms:created xsi:type="dcterms:W3CDTF">2026-04-14T06:28:00Z</dcterms:created>
  <dcterms:modified xsi:type="dcterms:W3CDTF">2026-04-24T09:56:00Z</dcterms:modified>
</cp:coreProperties>
</file>